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DBDF" w14:textId="77777777" w:rsidR="00084E72" w:rsidRPr="00CC220D" w:rsidRDefault="00084E72" w:rsidP="00166F71">
      <w:pPr>
        <w:pStyle w:val="tekst"/>
        <w:spacing w:after="120" w:line="360" w:lineRule="auto"/>
        <w:jc w:val="right"/>
        <w:rPr>
          <w:rFonts w:ascii="Arial" w:hAnsi="Arial" w:cs="Arial"/>
          <w:szCs w:val="24"/>
        </w:rPr>
      </w:pPr>
      <w:r w:rsidRPr="00CC220D">
        <w:rPr>
          <w:rFonts w:ascii="Arial" w:hAnsi="Arial" w:cs="Arial"/>
          <w:szCs w:val="24"/>
        </w:rPr>
        <w:t>PROJEKT</w:t>
      </w:r>
    </w:p>
    <w:p w14:paraId="5852D426" w14:textId="77777777" w:rsidR="00084E72" w:rsidRPr="00CC220D" w:rsidRDefault="00084E72" w:rsidP="00166F71">
      <w:pPr>
        <w:pStyle w:val="tyt"/>
        <w:spacing w:before="0" w:after="120" w:line="360" w:lineRule="auto"/>
        <w:rPr>
          <w:rFonts w:ascii="Arial" w:hAnsi="Arial" w:cs="Arial"/>
          <w:b w:val="0"/>
          <w:bCs/>
          <w:szCs w:val="24"/>
        </w:rPr>
      </w:pPr>
    </w:p>
    <w:p w14:paraId="7CA1A359" w14:textId="77777777" w:rsidR="00084E72" w:rsidRPr="00CC220D" w:rsidRDefault="00084E72" w:rsidP="00166F71">
      <w:pPr>
        <w:pStyle w:val="tyt"/>
        <w:spacing w:before="0" w:after="120" w:line="360" w:lineRule="auto"/>
        <w:rPr>
          <w:rFonts w:ascii="Arial" w:hAnsi="Arial" w:cs="Arial"/>
          <w:b w:val="0"/>
          <w:bCs/>
          <w:szCs w:val="24"/>
        </w:rPr>
      </w:pPr>
      <w:r w:rsidRPr="00CC220D">
        <w:rPr>
          <w:rFonts w:ascii="Arial" w:hAnsi="Arial" w:cs="Arial"/>
          <w:b w:val="0"/>
          <w:bCs/>
          <w:szCs w:val="24"/>
        </w:rPr>
        <w:t>USTAWA</w:t>
      </w:r>
    </w:p>
    <w:p w14:paraId="60047C99" w14:textId="77777777" w:rsidR="00084E72" w:rsidRPr="00CC220D" w:rsidRDefault="00084E72" w:rsidP="00166F71">
      <w:pPr>
        <w:pStyle w:val="tyt"/>
        <w:spacing w:before="0" w:after="120" w:line="360" w:lineRule="auto"/>
        <w:rPr>
          <w:rFonts w:ascii="Arial" w:hAnsi="Arial" w:cs="Arial"/>
          <w:b w:val="0"/>
          <w:bCs/>
          <w:szCs w:val="24"/>
        </w:rPr>
      </w:pPr>
      <w:r w:rsidRPr="00CC220D">
        <w:rPr>
          <w:rFonts w:ascii="Arial" w:hAnsi="Arial" w:cs="Arial"/>
          <w:b w:val="0"/>
          <w:bCs/>
          <w:szCs w:val="24"/>
        </w:rPr>
        <w:t xml:space="preserve">z </w:t>
      </w:r>
      <w:r w:rsidR="00E375BE" w:rsidRPr="00CC220D">
        <w:rPr>
          <w:rFonts w:ascii="Arial" w:hAnsi="Arial" w:cs="Arial"/>
          <w:b w:val="0"/>
          <w:bCs/>
          <w:szCs w:val="24"/>
        </w:rPr>
        <w:t xml:space="preserve">dnia                         </w:t>
      </w:r>
      <w:r w:rsidR="00F00C33" w:rsidRPr="00CC220D">
        <w:rPr>
          <w:rFonts w:ascii="Arial" w:hAnsi="Arial" w:cs="Arial"/>
          <w:b w:val="0"/>
          <w:bCs/>
          <w:szCs w:val="24"/>
        </w:rPr>
        <w:t>202</w:t>
      </w:r>
      <w:r w:rsidR="00F00C33">
        <w:rPr>
          <w:rFonts w:ascii="Arial" w:hAnsi="Arial" w:cs="Arial"/>
          <w:b w:val="0"/>
          <w:bCs/>
          <w:szCs w:val="24"/>
        </w:rPr>
        <w:t>4</w:t>
      </w:r>
      <w:r w:rsidR="00F00C33" w:rsidRPr="00CC220D">
        <w:rPr>
          <w:rFonts w:ascii="Arial" w:hAnsi="Arial" w:cs="Arial"/>
          <w:b w:val="0"/>
          <w:bCs/>
          <w:szCs w:val="24"/>
        </w:rPr>
        <w:t xml:space="preserve"> </w:t>
      </w:r>
      <w:r w:rsidRPr="00CC220D">
        <w:rPr>
          <w:rFonts w:ascii="Arial" w:hAnsi="Arial" w:cs="Arial"/>
          <w:b w:val="0"/>
          <w:bCs/>
          <w:szCs w:val="24"/>
        </w:rPr>
        <w:t>r.</w:t>
      </w:r>
    </w:p>
    <w:p w14:paraId="272CEFBF" w14:textId="77777777" w:rsidR="003940AD" w:rsidRPr="00CC220D" w:rsidRDefault="00084E72" w:rsidP="003940AD">
      <w:pPr>
        <w:pStyle w:val="Default"/>
        <w:spacing w:after="120" w:line="360" w:lineRule="auto"/>
        <w:jc w:val="center"/>
        <w:rPr>
          <w:rFonts w:ascii="Arial" w:hAnsi="Arial" w:cs="Arial"/>
          <w:color w:val="auto"/>
          <w:lang w:val="pl-PL"/>
        </w:rPr>
      </w:pPr>
      <w:r w:rsidRPr="00CC220D">
        <w:rPr>
          <w:rFonts w:ascii="Arial" w:hAnsi="Arial" w:cs="Arial"/>
          <w:color w:val="auto"/>
          <w:lang w:val="pl-PL"/>
        </w:rPr>
        <w:t xml:space="preserve">o zmianie </w:t>
      </w:r>
      <w:r w:rsidR="00DB66CC" w:rsidRPr="00CC220D">
        <w:rPr>
          <w:rFonts w:ascii="Arial" w:hAnsi="Arial" w:cs="Arial"/>
          <w:color w:val="auto"/>
          <w:lang w:val="pl-PL"/>
        </w:rPr>
        <w:t xml:space="preserve">ustawy </w:t>
      </w:r>
      <w:r w:rsidR="007A7D18" w:rsidRPr="00CC220D">
        <w:rPr>
          <w:rFonts w:ascii="Arial" w:hAnsi="Arial" w:cs="Arial"/>
          <w:lang w:val="pl-PL"/>
        </w:rPr>
        <w:t>o rehabilitacji zawodowej i społecznej oraz zatrudnianiu osób niepełnosprawnych</w:t>
      </w:r>
    </w:p>
    <w:p w14:paraId="01F63706" w14:textId="77777777" w:rsidR="00591383" w:rsidRDefault="00591383" w:rsidP="002D189B">
      <w:pPr>
        <w:pStyle w:val="Default"/>
        <w:spacing w:after="120" w:line="360" w:lineRule="auto"/>
        <w:jc w:val="both"/>
        <w:rPr>
          <w:rFonts w:ascii="Arial" w:hAnsi="Arial" w:cs="Arial"/>
          <w:b/>
          <w:lang w:val="pl-PL"/>
        </w:rPr>
      </w:pPr>
    </w:p>
    <w:p w14:paraId="5DA9A357" w14:textId="77777777" w:rsidR="000F302A" w:rsidRPr="00CC220D" w:rsidRDefault="000F302A" w:rsidP="000F302A">
      <w:pPr>
        <w:pStyle w:val="Default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4FEC295B" w14:textId="77777777" w:rsidR="00454DF4" w:rsidRPr="000F302A" w:rsidRDefault="00454DF4" w:rsidP="000F302A">
      <w:pPr>
        <w:pStyle w:val="Default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31FB765B" w14:textId="77777777" w:rsidR="00591383" w:rsidRPr="000F302A" w:rsidRDefault="00591383" w:rsidP="000F302A">
      <w:pPr>
        <w:pStyle w:val="Default"/>
        <w:spacing w:line="360" w:lineRule="auto"/>
        <w:jc w:val="both"/>
        <w:rPr>
          <w:rFonts w:ascii="Arial" w:hAnsi="Arial" w:cs="Arial"/>
          <w:lang w:val="pl-PL"/>
        </w:rPr>
      </w:pPr>
      <w:r w:rsidRPr="000F302A">
        <w:rPr>
          <w:rFonts w:ascii="Arial" w:hAnsi="Arial" w:cs="Arial"/>
          <w:b/>
          <w:lang w:val="pl-PL"/>
        </w:rPr>
        <w:t xml:space="preserve">Art. 1. </w:t>
      </w:r>
      <w:r w:rsidRPr="000F302A">
        <w:rPr>
          <w:rFonts w:ascii="Arial" w:hAnsi="Arial" w:cs="Arial"/>
          <w:lang w:val="pl-PL"/>
        </w:rPr>
        <w:t xml:space="preserve">W ustawie </w:t>
      </w:r>
      <w:r w:rsidR="007A7D18" w:rsidRPr="000F302A">
        <w:rPr>
          <w:rFonts w:ascii="Arial" w:hAnsi="Arial" w:cs="Arial"/>
          <w:lang w:val="pl-PL"/>
        </w:rPr>
        <w:t xml:space="preserve">z dnia 27 sierpnia 1997 r. o rehabilitacji zawodowej i społecznej oraz zatrudnianiu osób niepełnosprawnych </w:t>
      </w:r>
      <w:r w:rsidRPr="000F302A">
        <w:rPr>
          <w:rFonts w:ascii="Arial" w:hAnsi="Arial" w:cs="Arial"/>
          <w:lang w:val="pl-PL"/>
        </w:rPr>
        <w:t>(Dz. U. z</w:t>
      </w:r>
      <w:r w:rsidR="007A7D18" w:rsidRPr="000F302A">
        <w:rPr>
          <w:rFonts w:ascii="Arial" w:hAnsi="Arial" w:cs="Arial"/>
          <w:lang w:val="pl-PL"/>
        </w:rPr>
        <w:t xml:space="preserve"> 2023 r. poz. 100</w:t>
      </w:r>
      <w:r w:rsidR="0011086F">
        <w:rPr>
          <w:rFonts w:ascii="Arial" w:hAnsi="Arial" w:cs="Arial"/>
          <w:lang w:val="pl-PL"/>
        </w:rPr>
        <w:t>,</w:t>
      </w:r>
      <w:r w:rsidR="007A7D18" w:rsidRPr="000F302A">
        <w:rPr>
          <w:rFonts w:ascii="Arial" w:hAnsi="Arial" w:cs="Arial"/>
          <w:lang w:val="pl-PL"/>
        </w:rPr>
        <w:t xml:space="preserve"> z </w:t>
      </w:r>
      <w:proofErr w:type="spellStart"/>
      <w:r w:rsidR="007A7D18" w:rsidRPr="000F302A">
        <w:rPr>
          <w:rFonts w:ascii="Arial" w:hAnsi="Arial" w:cs="Arial"/>
          <w:lang w:val="pl-PL"/>
        </w:rPr>
        <w:t>późn</w:t>
      </w:r>
      <w:proofErr w:type="spellEnd"/>
      <w:r w:rsidR="007A7D18" w:rsidRPr="000F302A">
        <w:rPr>
          <w:rFonts w:ascii="Arial" w:hAnsi="Arial" w:cs="Arial"/>
          <w:lang w:val="pl-PL"/>
        </w:rPr>
        <w:t>. zm.</w:t>
      </w:r>
      <w:r w:rsidR="007A7D18" w:rsidRPr="000F302A">
        <w:rPr>
          <w:rStyle w:val="Odwoanieprzypisudolnego"/>
          <w:rFonts w:ascii="Arial" w:hAnsi="Arial" w:cs="Arial"/>
          <w:lang w:val="pl-PL"/>
        </w:rPr>
        <w:footnoteReference w:id="1"/>
      </w:r>
      <w:r w:rsidR="00FA4FE7" w:rsidRPr="00FA4FE7">
        <w:rPr>
          <w:rFonts w:ascii="Arial" w:hAnsi="Arial" w:cs="Arial"/>
          <w:vertAlign w:val="superscript"/>
          <w:lang w:val="pl-PL"/>
        </w:rPr>
        <w:t>)</w:t>
      </w:r>
      <w:r w:rsidRPr="000F302A">
        <w:rPr>
          <w:rFonts w:ascii="Arial" w:hAnsi="Arial" w:cs="Arial"/>
          <w:lang w:val="pl-PL"/>
        </w:rPr>
        <w:t xml:space="preserve">) </w:t>
      </w:r>
      <w:r w:rsidR="000F302A" w:rsidRPr="000F302A">
        <w:rPr>
          <w:rFonts w:ascii="Arial" w:hAnsi="Arial" w:cs="Arial"/>
          <w:lang w:val="pl-PL"/>
        </w:rPr>
        <w:t>w art. 44c dodaje się ust. 10 w brzmieniu:</w:t>
      </w:r>
    </w:p>
    <w:p w14:paraId="16F842EC" w14:textId="77777777" w:rsidR="000F302A" w:rsidRPr="000F302A" w:rsidRDefault="000F302A" w:rsidP="000F302A">
      <w:pPr>
        <w:pStyle w:val="Default"/>
        <w:spacing w:line="360" w:lineRule="auto"/>
        <w:jc w:val="both"/>
        <w:rPr>
          <w:rFonts w:ascii="Arial" w:hAnsi="Arial" w:cs="Arial"/>
          <w:b/>
          <w:lang w:val="pl-PL"/>
        </w:rPr>
      </w:pPr>
      <w:r w:rsidRPr="000F302A">
        <w:rPr>
          <w:rFonts w:ascii="Arial" w:hAnsi="Arial" w:cs="Arial"/>
          <w:lang w:val="pl-PL"/>
        </w:rPr>
        <w:t>„10. Sejmik województwa i rada powiatu zapewniają w swoich budżetach środki finansowe na realizację zadań wojewódzkiej rady i powiatowej rady.”.</w:t>
      </w:r>
    </w:p>
    <w:p w14:paraId="4D2C249C" w14:textId="77777777" w:rsidR="00715157" w:rsidRPr="000F302A" w:rsidRDefault="002D189B" w:rsidP="000F302A">
      <w:pPr>
        <w:pStyle w:val="Default"/>
        <w:spacing w:line="360" w:lineRule="auto"/>
        <w:jc w:val="both"/>
        <w:rPr>
          <w:rFonts w:ascii="Arial" w:hAnsi="Arial" w:cs="Arial"/>
          <w:color w:val="auto"/>
          <w:lang w:val="pl-PL"/>
        </w:rPr>
      </w:pPr>
      <w:r w:rsidRPr="000F302A">
        <w:rPr>
          <w:rFonts w:ascii="Arial" w:hAnsi="Arial" w:cs="Arial"/>
          <w:b/>
          <w:lang w:val="pl-PL"/>
        </w:rPr>
        <w:t xml:space="preserve">Art. </w:t>
      </w:r>
      <w:r w:rsidR="00591383" w:rsidRPr="000F302A">
        <w:rPr>
          <w:rFonts w:ascii="Arial" w:hAnsi="Arial" w:cs="Arial"/>
          <w:b/>
          <w:lang w:val="pl-PL"/>
        </w:rPr>
        <w:t>2</w:t>
      </w:r>
      <w:r w:rsidRPr="000F302A">
        <w:rPr>
          <w:rFonts w:ascii="Arial" w:hAnsi="Arial" w:cs="Arial"/>
          <w:b/>
          <w:lang w:val="pl-PL"/>
        </w:rPr>
        <w:t>.</w:t>
      </w:r>
      <w:r w:rsidR="00CC220D" w:rsidRPr="000F302A">
        <w:rPr>
          <w:rFonts w:ascii="Arial" w:hAnsi="Arial" w:cs="Arial"/>
          <w:b/>
          <w:lang w:val="pl-PL"/>
        </w:rPr>
        <w:t xml:space="preserve"> </w:t>
      </w:r>
      <w:r w:rsidR="00715157" w:rsidRPr="000F302A">
        <w:rPr>
          <w:rFonts w:ascii="Arial" w:hAnsi="Arial" w:cs="Arial"/>
          <w:lang w:val="pl-PL"/>
        </w:rPr>
        <w:t>Ustawa wchodzi w życie</w:t>
      </w:r>
      <w:r w:rsidR="000F302A" w:rsidRPr="000F302A">
        <w:rPr>
          <w:rFonts w:ascii="Arial" w:hAnsi="Arial" w:cs="Arial"/>
          <w:lang w:val="pl-PL"/>
        </w:rPr>
        <w:t xml:space="preserve"> z dniem 1 lipca 2024</w:t>
      </w:r>
      <w:r w:rsidR="0011086F">
        <w:rPr>
          <w:rFonts w:ascii="Arial" w:hAnsi="Arial" w:cs="Arial"/>
          <w:lang w:val="pl-PL"/>
        </w:rPr>
        <w:t xml:space="preserve"> </w:t>
      </w:r>
      <w:r w:rsidR="000F302A" w:rsidRPr="000F302A">
        <w:rPr>
          <w:rFonts w:ascii="Arial" w:hAnsi="Arial" w:cs="Arial"/>
          <w:lang w:val="pl-PL"/>
        </w:rPr>
        <w:t>r.</w:t>
      </w:r>
    </w:p>
    <w:p w14:paraId="31855C73" w14:textId="77777777" w:rsidR="00056E2D" w:rsidRPr="00AA5104" w:rsidRDefault="00056E2D" w:rsidP="000F30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5104">
        <w:rPr>
          <w:rFonts w:ascii="Arial" w:hAnsi="Arial" w:cs="Arial"/>
          <w:sz w:val="24"/>
          <w:szCs w:val="24"/>
        </w:rPr>
        <w:br w:type="page"/>
      </w:r>
    </w:p>
    <w:p w14:paraId="64387135" w14:textId="77777777" w:rsidR="00AC4D9F" w:rsidRDefault="007B325D" w:rsidP="003C140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064D5">
        <w:rPr>
          <w:rFonts w:ascii="Arial" w:hAnsi="Arial" w:cs="Arial"/>
          <w:sz w:val="24"/>
          <w:szCs w:val="24"/>
        </w:rPr>
        <w:lastRenderedPageBreak/>
        <w:t>UZASADNIENIE</w:t>
      </w:r>
    </w:p>
    <w:p w14:paraId="645BD864" w14:textId="77777777" w:rsidR="008E4F8B" w:rsidRPr="008E4F8B" w:rsidRDefault="008E4F8B" w:rsidP="003C140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28961E0" w14:textId="77777777" w:rsidR="00AC4D9F" w:rsidRPr="00A239A6" w:rsidRDefault="00AC4D9F" w:rsidP="003C140A">
      <w:pPr>
        <w:spacing w:after="120" w:line="360" w:lineRule="auto"/>
        <w:rPr>
          <w:rStyle w:val="Ppogrubienie"/>
          <w:rFonts w:ascii="Arial" w:hAnsi="Arial" w:cs="Arial"/>
          <w:sz w:val="24"/>
          <w:szCs w:val="24"/>
        </w:rPr>
      </w:pPr>
      <w:r w:rsidRPr="00A239A6">
        <w:rPr>
          <w:rStyle w:val="Ppogrubienie"/>
          <w:rFonts w:ascii="Arial" w:hAnsi="Arial" w:cs="Arial"/>
          <w:sz w:val="24"/>
          <w:szCs w:val="24"/>
        </w:rPr>
        <w:t>1.</w:t>
      </w:r>
      <w:r w:rsidRPr="00A239A6">
        <w:rPr>
          <w:rStyle w:val="Ppogrubienie"/>
          <w:rFonts w:ascii="Arial" w:hAnsi="Arial" w:cs="Arial"/>
          <w:sz w:val="24"/>
          <w:szCs w:val="24"/>
        </w:rPr>
        <w:tab/>
        <w:t>Potrzeba i cel uchwalenia ustawy</w:t>
      </w:r>
    </w:p>
    <w:p w14:paraId="5B7C9747" w14:textId="3FBBC232" w:rsidR="000345E4" w:rsidRPr="00BD3835" w:rsidRDefault="00993AAA" w:rsidP="003C140A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39A6">
        <w:rPr>
          <w:rFonts w:ascii="Arial" w:hAnsi="Arial" w:cs="Arial"/>
          <w:sz w:val="24"/>
          <w:szCs w:val="24"/>
        </w:rPr>
        <w:t>Projektowana ustawa jest reakcją Komisji do Spraw Petycji</w:t>
      </w:r>
      <w:r w:rsidR="00471182" w:rsidRPr="00A239A6">
        <w:rPr>
          <w:rFonts w:ascii="Arial" w:hAnsi="Arial" w:cs="Arial"/>
          <w:sz w:val="24"/>
          <w:szCs w:val="24"/>
        </w:rPr>
        <w:t xml:space="preserve"> Sejmu RP</w:t>
      </w:r>
      <w:r w:rsidRPr="00A239A6">
        <w:rPr>
          <w:rFonts w:ascii="Arial" w:hAnsi="Arial" w:cs="Arial"/>
          <w:sz w:val="24"/>
          <w:szCs w:val="24"/>
        </w:rPr>
        <w:t xml:space="preserve"> </w:t>
      </w:r>
      <w:r w:rsidR="00A2452F" w:rsidRPr="00A239A6">
        <w:rPr>
          <w:rFonts w:ascii="Arial" w:hAnsi="Arial" w:cs="Arial"/>
          <w:sz w:val="24"/>
          <w:szCs w:val="24"/>
        </w:rPr>
        <w:t xml:space="preserve">IX </w:t>
      </w:r>
      <w:r w:rsidR="00FD5A82">
        <w:rPr>
          <w:rFonts w:ascii="Arial" w:hAnsi="Arial" w:cs="Arial"/>
          <w:sz w:val="24"/>
          <w:szCs w:val="24"/>
        </w:rPr>
        <w:t>k</w:t>
      </w:r>
      <w:r w:rsidR="00A2452F" w:rsidRPr="00BD3835">
        <w:rPr>
          <w:rFonts w:ascii="Arial" w:hAnsi="Arial" w:cs="Arial"/>
          <w:sz w:val="24"/>
          <w:szCs w:val="24"/>
        </w:rPr>
        <w:t xml:space="preserve">adencji </w:t>
      </w:r>
      <w:r w:rsidRPr="00BD3835">
        <w:rPr>
          <w:rFonts w:ascii="Arial" w:hAnsi="Arial" w:cs="Arial"/>
          <w:sz w:val="24"/>
          <w:szCs w:val="24"/>
        </w:rPr>
        <w:t>na petycj</w:t>
      </w:r>
      <w:r w:rsidR="00056E2D" w:rsidRPr="00BD3835">
        <w:rPr>
          <w:rFonts w:ascii="Arial" w:hAnsi="Arial" w:cs="Arial"/>
          <w:sz w:val="24"/>
          <w:szCs w:val="24"/>
        </w:rPr>
        <w:t xml:space="preserve">ę </w:t>
      </w:r>
      <w:r w:rsidR="0076233B" w:rsidRPr="00BD3835">
        <w:rPr>
          <w:rFonts w:ascii="Arial" w:hAnsi="Arial" w:cs="Arial"/>
          <w:sz w:val="24"/>
          <w:szCs w:val="24"/>
        </w:rPr>
        <w:t>Nr</w:t>
      </w:r>
      <w:r w:rsidR="000F302A">
        <w:rPr>
          <w:rFonts w:ascii="Arial" w:hAnsi="Arial" w:cs="Arial"/>
          <w:sz w:val="24"/>
          <w:szCs w:val="24"/>
        </w:rPr>
        <w:t xml:space="preserve"> </w:t>
      </w:r>
      <w:r w:rsidR="000F302A" w:rsidRPr="000F302A">
        <w:rPr>
          <w:rFonts w:ascii="Arial" w:hAnsi="Arial" w:cs="Arial"/>
          <w:sz w:val="24"/>
          <w:szCs w:val="24"/>
        </w:rPr>
        <w:t>BKSP-144-IX-688/23</w:t>
      </w:r>
      <w:r w:rsidR="00076FAF" w:rsidRPr="00BD3835">
        <w:rPr>
          <w:rFonts w:ascii="Arial" w:hAnsi="Arial" w:cs="Arial"/>
          <w:color w:val="3A3A3A"/>
          <w:sz w:val="24"/>
          <w:szCs w:val="24"/>
          <w:shd w:val="clear" w:color="auto" w:fill="FFFFFF"/>
        </w:rPr>
        <w:t>,</w:t>
      </w:r>
      <w:r w:rsidR="0076233B" w:rsidRPr="00BD3835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 </w:t>
      </w:r>
      <w:r w:rsidRPr="00BD3835">
        <w:rPr>
          <w:rFonts w:ascii="Arial" w:hAnsi="Arial" w:cs="Arial"/>
          <w:sz w:val="24"/>
          <w:szCs w:val="24"/>
        </w:rPr>
        <w:t>skierowan</w:t>
      </w:r>
      <w:r w:rsidR="00076FAF" w:rsidRPr="00BD3835">
        <w:rPr>
          <w:rFonts w:ascii="Arial" w:hAnsi="Arial" w:cs="Arial"/>
          <w:sz w:val="24"/>
          <w:szCs w:val="24"/>
        </w:rPr>
        <w:t>ą</w:t>
      </w:r>
      <w:r w:rsidRPr="00BD3835">
        <w:rPr>
          <w:rFonts w:ascii="Arial" w:hAnsi="Arial" w:cs="Arial"/>
          <w:sz w:val="24"/>
          <w:szCs w:val="24"/>
        </w:rPr>
        <w:t xml:space="preserve"> do Sejmu RP</w:t>
      </w:r>
      <w:r w:rsidR="006C17D7" w:rsidRPr="00BD3835">
        <w:rPr>
          <w:rFonts w:ascii="Arial" w:hAnsi="Arial" w:cs="Arial"/>
          <w:sz w:val="24"/>
          <w:szCs w:val="24"/>
        </w:rPr>
        <w:t xml:space="preserve"> </w:t>
      </w:r>
      <w:r w:rsidR="00F50C4F" w:rsidRPr="00BD3835">
        <w:rPr>
          <w:rFonts w:ascii="Arial" w:hAnsi="Arial" w:cs="Arial"/>
          <w:sz w:val="24"/>
          <w:szCs w:val="24"/>
        </w:rPr>
        <w:t xml:space="preserve">przez </w:t>
      </w:r>
      <w:r w:rsidR="00BD3835" w:rsidRPr="00BD3835">
        <w:rPr>
          <w:rFonts w:ascii="Arial" w:hAnsi="Arial" w:cs="Arial"/>
          <w:sz w:val="24"/>
          <w:szCs w:val="24"/>
        </w:rPr>
        <w:t>pana</w:t>
      </w:r>
      <w:r w:rsidR="000F302A">
        <w:rPr>
          <w:rFonts w:ascii="Arial" w:hAnsi="Arial" w:cs="Arial"/>
          <w:sz w:val="24"/>
          <w:szCs w:val="24"/>
        </w:rPr>
        <w:t xml:space="preserve"> </w:t>
      </w:r>
      <w:r w:rsidR="000F302A" w:rsidRPr="000F302A">
        <w:rPr>
          <w:rFonts w:ascii="Arial" w:hAnsi="Arial" w:cs="Arial"/>
          <w:sz w:val="24"/>
          <w:szCs w:val="24"/>
        </w:rPr>
        <w:t>Krzysztof</w:t>
      </w:r>
      <w:r w:rsidR="000F302A">
        <w:rPr>
          <w:rFonts w:ascii="Arial" w:hAnsi="Arial" w:cs="Arial"/>
          <w:sz w:val="24"/>
          <w:szCs w:val="24"/>
        </w:rPr>
        <w:t>a</w:t>
      </w:r>
      <w:r w:rsidR="000F302A" w:rsidRPr="000F302A">
        <w:rPr>
          <w:rFonts w:ascii="Arial" w:hAnsi="Arial" w:cs="Arial"/>
          <w:sz w:val="24"/>
          <w:szCs w:val="24"/>
        </w:rPr>
        <w:t xml:space="preserve"> Śnioszk</w:t>
      </w:r>
      <w:r w:rsidR="000F302A">
        <w:rPr>
          <w:rFonts w:ascii="Arial" w:hAnsi="Arial" w:cs="Arial"/>
          <w:sz w:val="24"/>
          <w:szCs w:val="24"/>
        </w:rPr>
        <w:t>a</w:t>
      </w:r>
      <w:r w:rsidR="00B857D3" w:rsidRPr="00BD3835">
        <w:rPr>
          <w:rFonts w:ascii="Arial" w:hAnsi="Arial" w:cs="Arial"/>
          <w:sz w:val="24"/>
          <w:szCs w:val="24"/>
        </w:rPr>
        <w:t xml:space="preserve">, </w:t>
      </w:r>
      <w:r w:rsidR="00107E5E" w:rsidRPr="00BD3835">
        <w:rPr>
          <w:rFonts w:ascii="Arial" w:hAnsi="Arial" w:cs="Arial"/>
          <w:sz w:val="24"/>
          <w:szCs w:val="24"/>
        </w:rPr>
        <w:t>któr</w:t>
      </w:r>
      <w:r w:rsidR="00056E2D" w:rsidRPr="00BD3835">
        <w:rPr>
          <w:rFonts w:ascii="Arial" w:hAnsi="Arial" w:cs="Arial"/>
          <w:sz w:val="24"/>
          <w:szCs w:val="24"/>
        </w:rPr>
        <w:t>ą</w:t>
      </w:r>
      <w:r w:rsidR="00107E5E" w:rsidRPr="00BD3835">
        <w:rPr>
          <w:rFonts w:ascii="Arial" w:hAnsi="Arial" w:cs="Arial"/>
          <w:sz w:val="24"/>
          <w:szCs w:val="24"/>
        </w:rPr>
        <w:t xml:space="preserve"> </w:t>
      </w:r>
      <w:r w:rsidR="00DA1CCC" w:rsidRPr="00BD3835">
        <w:rPr>
          <w:rFonts w:ascii="Arial" w:hAnsi="Arial" w:cs="Arial"/>
          <w:sz w:val="24"/>
          <w:szCs w:val="24"/>
        </w:rPr>
        <w:t>K</w:t>
      </w:r>
      <w:r w:rsidR="00107E5E" w:rsidRPr="00BD3835">
        <w:rPr>
          <w:rFonts w:ascii="Arial" w:hAnsi="Arial" w:cs="Arial"/>
          <w:sz w:val="24"/>
          <w:szCs w:val="24"/>
        </w:rPr>
        <w:t>omisja uznała za zasadn</w:t>
      </w:r>
      <w:r w:rsidR="00056E2D" w:rsidRPr="00BD3835">
        <w:rPr>
          <w:rFonts w:ascii="Arial" w:hAnsi="Arial" w:cs="Arial"/>
          <w:sz w:val="24"/>
          <w:szCs w:val="24"/>
        </w:rPr>
        <w:t>ą</w:t>
      </w:r>
      <w:r w:rsidRPr="00BD3835">
        <w:rPr>
          <w:rFonts w:ascii="Arial" w:hAnsi="Arial" w:cs="Arial"/>
          <w:sz w:val="24"/>
          <w:szCs w:val="24"/>
        </w:rPr>
        <w:t>.</w:t>
      </w:r>
      <w:r w:rsidR="009373A2">
        <w:rPr>
          <w:rFonts w:ascii="Arial" w:hAnsi="Arial" w:cs="Arial"/>
          <w:sz w:val="24"/>
          <w:szCs w:val="24"/>
        </w:rPr>
        <w:t xml:space="preserve"> </w:t>
      </w:r>
      <w:r w:rsidR="009373A2" w:rsidRPr="00A239A6">
        <w:rPr>
          <w:rFonts w:ascii="Arial" w:hAnsi="Arial" w:cs="Arial"/>
          <w:sz w:val="24"/>
          <w:szCs w:val="24"/>
        </w:rPr>
        <w:t>Komisj</w:t>
      </w:r>
      <w:r w:rsidR="009373A2">
        <w:rPr>
          <w:rFonts w:ascii="Arial" w:hAnsi="Arial" w:cs="Arial"/>
          <w:sz w:val="24"/>
          <w:szCs w:val="24"/>
        </w:rPr>
        <w:t>a</w:t>
      </w:r>
      <w:r w:rsidR="009373A2" w:rsidRPr="00A239A6">
        <w:rPr>
          <w:rFonts w:ascii="Arial" w:hAnsi="Arial" w:cs="Arial"/>
          <w:sz w:val="24"/>
          <w:szCs w:val="24"/>
        </w:rPr>
        <w:t xml:space="preserve"> do Spraw Petycji Sejmu RP X </w:t>
      </w:r>
      <w:r w:rsidR="00FD5A82">
        <w:rPr>
          <w:rFonts w:ascii="Arial" w:hAnsi="Arial" w:cs="Arial"/>
          <w:sz w:val="24"/>
          <w:szCs w:val="24"/>
        </w:rPr>
        <w:t>k</w:t>
      </w:r>
      <w:r w:rsidR="009373A2" w:rsidRPr="00BD3835">
        <w:rPr>
          <w:rFonts w:ascii="Arial" w:hAnsi="Arial" w:cs="Arial"/>
          <w:sz w:val="24"/>
          <w:szCs w:val="24"/>
        </w:rPr>
        <w:t>adencji</w:t>
      </w:r>
      <w:r w:rsidR="009373A2">
        <w:rPr>
          <w:rFonts w:ascii="Arial" w:hAnsi="Arial" w:cs="Arial"/>
          <w:sz w:val="24"/>
          <w:szCs w:val="24"/>
        </w:rPr>
        <w:t xml:space="preserve"> postanowiła wnieść projekt niniejszej ustawy, zbieżnej z postulatem zawartym w petycji.</w:t>
      </w:r>
    </w:p>
    <w:p w14:paraId="55C474E1" w14:textId="77777777" w:rsidR="000F302A" w:rsidRPr="00C34A44" w:rsidRDefault="009064D5" w:rsidP="003C140A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4A44">
        <w:rPr>
          <w:rFonts w:ascii="Arial" w:hAnsi="Arial" w:cs="Arial"/>
          <w:sz w:val="24"/>
          <w:szCs w:val="24"/>
        </w:rPr>
        <w:t xml:space="preserve">Celem </w:t>
      </w:r>
      <w:r w:rsidR="008D13D2" w:rsidRPr="00C34A44">
        <w:rPr>
          <w:rFonts w:ascii="Arial" w:hAnsi="Arial" w:cs="Arial"/>
          <w:sz w:val="24"/>
          <w:szCs w:val="24"/>
        </w:rPr>
        <w:t xml:space="preserve">projektowanej </w:t>
      </w:r>
      <w:r w:rsidRPr="00C34A44">
        <w:rPr>
          <w:rFonts w:ascii="Arial" w:hAnsi="Arial" w:cs="Arial"/>
          <w:sz w:val="24"/>
          <w:szCs w:val="24"/>
        </w:rPr>
        <w:t xml:space="preserve">ustawy jest </w:t>
      </w:r>
      <w:r w:rsidR="000F302A" w:rsidRPr="00C34A44">
        <w:rPr>
          <w:rFonts w:ascii="Arial" w:hAnsi="Arial" w:cs="Arial"/>
          <w:sz w:val="24"/>
          <w:szCs w:val="24"/>
        </w:rPr>
        <w:t>ustawowe zagwarantowanie środków finansowych na funkcjonowanie wojewódzkich społecznych rad do spraw osób niepełnosprawnych i powiatowych społecznych rad do spraw osób niepełnosprawnych.</w:t>
      </w:r>
    </w:p>
    <w:p w14:paraId="6CC4BFC4" w14:textId="77777777" w:rsidR="00DC7070" w:rsidRPr="00C34A44" w:rsidRDefault="00DC7070" w:rsidP="003C140A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2FDAED9" w14:textId="46E203E6" w:rsidR="00AC4D9F" w:rsidRPr="00C34A44" w:rsidRDefault="00AC4D9F" w:rsidP="003C140A">
      <w:pPr>
        <w:pStyle w:val="PKTpunkt"/>
        <w:spacing w:after="120"/>
        <w:rPr>
          <w:rStyle w:val="Ppogrubienie"/>
          <w:rFonts w:ascii="Arial" w:hAnsi="Arial"/>
          <w:szCs w:val="24"/>
        </w:rPr>
      </w:pPr>
      <w:r w:rsidRPr="00C34A44">
        <w:rPr>
          <w:rStyle w:val="Ppogrubienie"/>
          <w:rFonts w:ascii="Arial" w:hAnsi="Arial"/>
          <w:szCs w:val="24"/>
        </w:rPr>
        <w:t>2.</w:t>
      </w:r>
      <w:r w:rsidRPr="00C34A44">
        <w:rPr>
          <w:rStyle w:val="Ppogrubienie"/>
          <w:rFonts w:ascii="Arial" w:hAnsi="Arial"/>
          <w:szCs w:val="24"/>
        </w:rPr>
        <w:tab/>
        <w:t>Rzeczywisty stan w dziedzinie, która ma być unormowana</w:t>
      </w:r>
      <w:r w:rsidR="00FD5A82">
        <w:rPr>
          <w:rStyle w:val="Ppogrubienie"/>
          <w:rFonts w:ascii="Arial" w:hAnsi="Arial"/>
          <w:szCs w:val="24"/>
        </w:rPr>
        <w:t>,</w:t>
      </w:r>
      <w:r w:rsidR="003E76C0" w:rsidRPr="00C34A44">
        <w:rPr>
          <w:rStyle w:val="Ppogrubienie"/>
          <w:rFonts w:ascii="Arial" w:hAnsi="Arial"/>
          <w:szCs w:val="24"/>
        </w:rPr>
        <w:t xml:space="preserve"> oraz różnice pomiędzy dotychczasowym a projektowanym stanem prawnym</w:t>
      </w:r>
    </w:p>
    <w:p w14:paraId="6929A35B" w14:textId="67BC68FE" w:rsidR="00C34A44" w:rsidRDefault="000F302A" w:rsidP="00C34A44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4A44">
        <w:rPr>
          <w:rFonts w:ascii="Arial" w:hAnsi="Arial" w:cs="Arial"/>
          <w:sz w:val="24"/>
          <w:szCs w:val="24"/>
        </w:rPr>
        <w:t>Wojewódzkie społeczne rady do spraw osób niepełnosprawnych działają jako organy opiniodawczo-doradcze marszałków województw</w:t>
      </w:r>
      <w:r w:rsidR="00FD5A82">
        <w:rPr>
          <w:rFonts w:ascii="Arial" w:hAnsi="Arial" w:cs="Arial"/>
          <w:sz w:val="24"/>
          <w:szCs w:val="24"/>
        </w:rPr>
        <w:t>,</w:t>
      </w:r>
      <w:r w:rsidRPr="00C34A44">
        <w:rPr>
          <w:rFonts w:ascii="Arial" w:hAnsi="Arial" w:cs="Arial"/>
          <w:sz w:val="24"/>
          <w:szCs w:val="24"/>
        </w:rPr>
        <w:t xml:space="preserve"> a powiatowe społeczne rady do spraw osób niepełnosprawnych działają jako organy opiniodawczo-doradcze starostów. To te podmioty władz wykonawczych samorządu województw i powiatów powinny</w:t>
      </w:r>
      <w:r w:rsidR="00C34A44" w:rsidRPr="00C34A44">
        <w:rPr>
          <w:rFonts w:ascii="Arial" w:hAnsi="Arial" w:cs="Arial"/>
          <w:sz w:val="24"/>
          <w:szCs w:val="24"/>
        </w:rPr>
        <w:t xml:space="preserve"> więc</w:t>
      </w:r>
      <w:r w:rsidRPr="00C34A44">
        <w:rPr>
          <w:rFonts w:ascii="Arial" w:hAnsi="Arial" w:cs="Arial"/>
          <w:sz w:val="24"/>
          <w:szCs w:val="24"/>
        </w:rPr>
        <w:t xml:space="preserve"> zapewnić materialno-techniczne warunki realizacji zakresu działania tychże rad społecznych określonych przepisami ustawy o rehabilitacji zawodowej i społecznej oraz zatrudnianiu osób niepełnosprawnych</w:t>
      </w:r>
      <w:r w:rsidR="00C34A44" w:rsidRPr="00C34A44">
        <w:rPr>
          <w:rFonts w:ascii="Arial" w:hAnsi="Arial" w:cs="Arial"/>
          <w:sz w:val="24"/>
          <w:szCs w:val="24"/>
        </w:rPr>
        <w:t>.</w:t>
      </w:r>
    </w:p>
    <w:p w14:paraId="7D6CC2CE" w14:textId="4214BB54" w:rsidR="00C34A44" w:rsidRPr="00C34A44" w:rsidRDefault="00C34A44" w:rsidP="00C34A44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4A44">
        <w:rPr>
          <w:rFonts w:ascii="Arial" w:hAnsi="Arial" w:cs="Arial"/>
          <w:sz w:val="24"/>
          <w:szCs w:val="24"/>
        </w:rPr>
        <w:t>Jak wskazuje autor petycji, członkowie rad i wchodzący w ich skład przedstawiciele organizacji pozarządowych oraz samorządowcy wskazują na potrzebę zapewnienia</w:t>
      </w:r>
      <w:r>
        <w:rPr>
          <w:rFonts w:ascii="Arial" w:hAnsi="Arial" w:cs="Arial"/>
          <w:sz w:val="24"/>
          <w:szCs w:val="24"/>
        </w:rPr>
        <w:t xml:space="preserve"> </w:t>
      </w:r>
      <w:r w:rsidRPr="00C34A44">
        <w:rPr>
          <w:rFonts w:ascii="Arial" w:hAnsi="Arial" w:cs="Arial"/>
          <w:sz w:val="24"/>
          <w:szCs w:val="24"/>
        </w:rPr>
        <w:t>tym radom w budżetach województwa i powiatu środków finansowych,</w:t>
      </w:r>
      <w:r>
        <w:rPr>
          <w:rFonts w:ascii="Arial" w:hAnsi="Arial" w:cs="Arial"/>
          <w:sz w:val="24"/>
          <w:szCs w:val="24"/>
        </w:rPr>
        <w:t xml:space="preserve"> </w:t>
      </w:r>
      <w:r w:rsidRPr="00C34A44">
        <w:rPr>
          <w:rFonts w:ascii="Arial" w:hAnsi="Arial" w:cs="Arial"/>
          <w:sz w:val="24"/>
          <w:szCs w:val="24"/>
        </w:rPr>
        <w:t>które umożliwiłyby pełniejszą realizację nałożonych na nie zadań i rzeczywisty wpływ na powierzone im sprawy.</w:t>
      </w:r>
      <w:r>
        <w:rPr>
          <w:rFonts w:ascii="Arial" w:hAnsi="Arial" w:cs="Arial"/>
          <w:sz w:val="24"/>
          <w:szCs w:val="24"/>
        </w:rPr>
        <w:t xml:space="preserve"> Komisja do Spraw Petycji Sejmu IX kadencji uznała zasadność tej argumentacji. Ustawowa gwarancja środków finansowych na realizację zadań przez ciało doradcze, które jednak jest powoływane na podstawie przepisów ustawowych</w:t>
      </w:r>
      <w:r w:rsidR="00FD5A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wydaje się być </w:t>
      </w:r>
      <w:r w:rsidR="002A0F99">
        <w:rPr>
          <w:rFonts w:ascii="Arial" w:hAnsi="Arial" w:cs="Arial"/>
          <w:sz w:val="24"/>
          <w:szCs w:val="24"/>
        </w:rPr>
        <w:t>naturalnym</w:t>
      </w:r>
      <w:r>
        <w:rPr>
          <w:rFonts w:ascii="Arial" w:hAnsi="Arial" w:cs="Arial"/>
          <w:sz w:val="24"/>
          <w:szCs w:val="24"/>
        </w:rPr>
        <w:t xml:space="preserve"> rozwiązaniem, dopełniającym zasady tworzenia i działania tych rad.</w:t>
      </w:r>
    </w:p>
    <w:p w14:paraId="507A567D" w14:textId="77777777" w:rsidR="00596C95" w:rsidRPr="00C34A44" w:rsidRDefault="00596C95" w:rsidP="000F302A">
      <w:pPr>
        <w:pStyle w:val="PKTpunkt"/>
        <w:spacing w:after="120"/>
        <w:ind w:left="0" w:firstLine="708"/>
        <w:rPr>
          <w:rStyle w:val="Ppogrubienie"/>
          <w:rFonts w:ascii="Arial" w:hAnsi="Arial"/>
          <w:szCs w:val="24"/>
        </w:rPr>
      </w:pPr>
    </w:p>
    <w:p w14:paraId="0054EAC8" w14:textId="77777777" w:rsidR="000F302A" w:rsidRDefault="000F302A" w:rsidP="003C140A">
      <w:pPr>
        <w:pStyle w:val="PKTpunkt"/>
        <w:spacing w:after="120"/>
        <w:rPr>
          <w:rStyle w:val="Ppogrubienie"/>
          <w:rFonts w:ascii="Arial" w:hAnsi="Arial"/>
          <w:szCs w:val="24"/>
        </w:rPr>
      </w:pPr>
    </w:p>
    <w:p w14:paraId="54BFA750" w14:textId="77777777" w:rsidR="007F54DC" w:rsidRPr="00A16B1B" w:rsidRDefault="003E76C0" w:rsidP="003C140A">
      <w:pPr>
        <w:pStyle w:val="PKTpunkt"/>
        <w:spacing w:after="120"/>
        <w:rPr>
          <w:rStyle w:val="Ppogrubienie"/>
          <w:rFonts w:ascii="Arial" w:hAnsi="Arial"/>
          <w:szCs w:val="24"/>
        </w:rPr>
      </w:pPr>
      <w:r w:rsidRPr="00A16B1B">
        <w:rPr>
          <w:rStyle w:val="Ppogrubienie"/>
          <w:rFonts w:ascii="Arial" w:hAnsi="Arial"/>
          <w:szCs w:val="24"/>
        </w:rPr>
        <w:t>3</w:t>
      </w:r>
      <w:r w:rsidR="00AC4D9F" w:rsidRPr="00A16B1B">
        <w:rPr>
          <w:rStyle w:val="Ppogrubienie"/>
          <w:rFonts w:ascii="Arial" w:hAnsi="Arial"/>
          <w:szCs w:val="24"/>
        </w:rPr>
        <w:t>.</w:t>
      </w:r>
      <w:r w:rsidR="00AC4D9F" w:rsidRPr="00A16B1B">
        <w:rPr>
          <w:rStyle w:val="Ppogrubienie"/>
          <w:rFonts w:ascii="Arial" w:hAnsi="Arial"/>
          <w:szCs w:val="24"/>
        </w:rPr>
        <w:tab/>
        <w:t xml:space="preserve">Skutki projektowanej ustawy </w:t>
      </w:r>
    </w:p>
    <w:p w14:paraId="57828BCB" w14:textId="77777777" w:rsidR="00254B59" w:rsidRDefault="0030711F" w:rsidP="003C140A">
      <w:pPr>
        <w:pStyle w:val="PKTpunkt"/>
        <w:spacing w:after="120"/>
        <w:ind w:left="0" w:firstLine="708"/>
        <w:rPr>
          <w:rFonts w:ascii="Arial" w:hAnsi="Arial"/>
        </w:rPr>
      </w:pPr>
      <w:r w:rsidRPr="00254B59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Zasadniczym skutkiem społecznym i prawnym projektowanej ustawy będzie</w:t>
      </w:r>
      <w:r w:rsidR="00D2121C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</w:t>
      </w:r>
      <w:r w:rsidR="00C34A44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ustawowa gwarancja finansowania, przynajmniej na minimalnym poziomie, kosztów funkcjonowania </w:t>
      </w:r>
      <w:r w:rsidR="00C34A44" w:rsidRPr="00C34A44">
        <w:rPr>
          <w:rFonts w:ascii="Arial" w:hAnsi="Arial"/>
          <w:szCs w:val="24"/>
        </w:rPr>
        <w:t>wojewódzkich społecznych rad do spraw osób niepełnosprawnych i powiatowych społecznych rad do spraw osób niepełnosprawnych</w:t>
      </w:r>
      <w:r w:rsidR="009373A2">
        <w:rPr>
          <w:rFonts w:ascii="Arial" w:hAnsi="Arial"/>
          <w:szCs w:val="24"/>
        </w:rPr>
        <w:t xml:space="preserve"> (jak np. wymienione w ustawie koszty podróży członków rad, koszty</w:t>
      </w:r>
      <w:r w:rsidR="00F60D29">
        <w:rPr>
          <w:rFonts w:ascii="Arial" w:hAnsi="Arial"/>
          <w:szCs w:val="24"/>
        </w:rPr>
        <w:t xml:space="preserve"> obsługi administracyjnej, ewentualne koszty uczestnictwa w obradach osób niebędących członkami rady, których obecność jest niezbędna dla realizacji zadań rady</w:t>
      </w:r>
      <w:r w:rsidR="009373A2">
        <w:rPr>
          <w:rFonts w:ascii="Arial" w:hAnsi="Arial"/>
          <w:szCs w:val="24"/>
        </w:rPr>
        <w:t>)</w:t>
      </w:r>
      <w:r w:rsidR="00C34A44">
        <w:rPr>
          <w:rFonts w:ascii="Arial" w:hAnsi="Arial"/>
          <w:szCs w:val="24"/>
        </w:rPr>
        <w:t xml:space="preserve">. W ten sposób można będzie uniknąć rozwiązań fikcyjnych, w których rada jest powołana, ale faktycznie jej możliwości działania i zapewnienia realnego doradztwa są bardzo </w:t>
      </w:r>
      <w:r w:rsidR="007B6774">
        <w:rPr>
          <w:rFonts w:ascii="Arial" w:hAnsi="Arial"/>
          <w:szCs w:val="24"/>
        </w:rPr>
        <w:t>ograniczone</w:t>
      </w:r>
      <w:r w:rsidR="00C34A44">
        <w:rPr>
          <w:rFonts w:ascii="Arial" w:hAnsi="Arial"/>
          <w:szCs w:val="24"/>
        </w:rPr>
        <w:t>.</w:t>
      </w:r>
    </w:p>
    <w:p w14:paraId="4639C9E8" w14:textId="26DFB9F8" w:rsidR="00831864" w:rsidRDefault="0030711F" w:rsidP="003C140A">
      <w:pPr>
        <w:pStyle w:val="PKTpunkt"/>
        <w:spacing w:after="120"/>
        <w:ind w:left="0" w:firstLine="709"/>
        <w:rPr>
          <w:rStyle w:val="Ppogrubienie"/>
          <w:rFonts w:ascii="Arial" w:hAnsi="Arial"/>
          <w:b w:val="0"/>
          <w:szCs w:val="24"/>
        </w:rPr>
      </w:pPr>
      <w:r w:rsidRPr="00254B59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Ze względu na swój charakter i ograniczony zasięg ustawa nie wywoła</w:t>
      </w:r>
      <w:r w:rsidRPr="00D12695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</w:t>
      </w:r>
      <w:r w:rsidR="00D2121C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skutków </w:t>
      </w:r>
      <w:r w:rsidRPr="00D12695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gospodarczych, </w:t>
      </w:r>
      <w:r w:rsidR="00D2121C">
        <w:rPr>
          <w:rStyle w:val="Ppogrubienie"/>
          <w:rFonts w:ascii="Arial" w:hAnsi="Arial"/>
          <w:b w:val="0"/>
          <w:szCs w:val="24"/>
        </w:rPr>
        <w:t xml:space="preserve">nie będzie miała wpływu </w:t>
      </w:r>
      <w:r w:rsidR="0076233B" w:rsidRPr="00D12695">
        <w:rPr>
          <w:rStyle w:val="Ppogrubienie"/>
          <w:rFonts w:ascii="Arial" w:hAnsi="Arial"/>
          <w:b w:val="0"/>
          <w:szCs w:val="24"/>
        </w:rPr>
        <w:t xml:space="preserve">na działalność podmiotów gospodarczych (w tym </w:t>
      </w:r>
      <w:proofErr w:type="spellStart"/>
      <w:r w:rsidR="0076233B" w:rsidRPr="00D12695">
        <w:rPr>
          <w:rStyle w:val="Ppogrubienie"/>
          <w:rFonts w:ascii="Arial" w:hAnsi="Arial"/>
          <w:b w:val="0"/>
          <w:szCs w:val="24"/>
        </w:rPr>
        <w:t>mikroprzedsiębiorców</w:t>
      </w:r>
      <w:proofErr w:type="spellEnd"/>
      <w:r w:rsidR="0076233B" w:rsidRPr="00D12695">
        <w:rPr>
          <w:rStyle w:val="Ppogrubienie"/>
          <w:rFonts w:ascii="Arial" w:hAnsi="Arial"/>
          <w:b w:val="0"/>
          <w:szCs w:val="24"/>
        </w:rPr>
        <w:t xml:space="preserve"> oraz małych i średnich przedsiębior</w:t>
      </w:r>
      <w:r w:rsidR="00FD5A82">
        <w:rPr>
          <w:rStyle w:val="Ppogrubienie"/>
          <w:rFonts w:ascii="Arial" w:hAnsi="Arial"/>
          <w:b w:val="0"/>
          <w:szCs w:val="24"/>
        </w:rPr>
        <w:t>ców</w:t>
      </w:r>
      <w:r w:rsidR="0076233B" w:rsidRPr="00D12695">
        <w:rPr>
          <w:rStyle w:val="Ppogrubienie"/>
          <w:rFonts w:ascii="Arial" w:hAnsi="Arial"/>
          <w:b w:val="0"/>
          <w:szCs w:val="24"/>
        </w:rPr>
        <w:t>).</w:t>
      </w:r>
    </w:p>
    <w:p w14:paraId="320396FC" w14:textId="36260B2F" w:rsidR="007A0C9F" w:rsidRPr="000D16B4" w:rsidRDefault="008F46AD" w:rsidP="003C140A">
      <w:pPr>
        <w:pStyle w:val="PKTpunkt"/>
        <w:spacing w:after="120"/>
        <w:ind w:left="0" w:firstLine="709"/>
        <w:rPr>
          <w:rStyle w:val="Ppogrubienie"/>
          <w:rFonts w:ascii="Arial" w:hAnsi="Arial"/>
          <w:b w:val="0"/>
          <w:szCs w:val="24"/>
        </w:rPr>
      </w:pPr>
      <w:r>
        <w:rPr>
          <w:rStyle w:val="Ppogrubienie"/>
          <w:rFonts w:ascii="Arial" w:hAnsi="Arial"/>
          <w:b w:val="0"/>
          <w:szCs w:val="24"/>
        </w:rPr>
        <w:t>Ustawa</w:t>
      </w:r>
      <w:r w:rsidR="007B6774">
        <w:rPr>
          <w:rStyle w:val="Ppogrubienie"/>
          <w:rFonts w:ascii="Arial" w:hAnsi="Arial"/>
          <w:b w:val="0"/>
          <w:szCs w:val="24"/>
        </w:rPr>
        <w:t xml:space="preserve"> </w:t>
      </w:r>
      <w:r w:rsidR="00F60D29">
        <w:rPr>
          <w:rStyle w:val="Ppogrubienie"/>
          <w:rFonts w:ascii="Arial" w:hAnsi="Arial"/>
          <w:b w:val="0"/>
          <w:szCs w:val="24"/>
        </w:rPr>
        <w:t>nie prowadzi bezpośrednio do wywołania dodatkowych</w:t>
      </w:r>
      <w:r w:rsidR="007B6774">
        <w:rPr>
          <w:rStyle w:val="Ppogrubienie"/>
          <w:rFonts w:ascii="Arial" w:hAnsi="Arial"/>
          <w:b w:val="0"/>
          <w:szCs w:val="24"/>
        </w:rPr>
        <w:t xml:space="preserve"> skutk</w:t>
      </w:r>
      <w:r w:rsidR="00F60D29">
        <w:rPr>
          <w:rStyle w:val="Ppogrubienie"/>
          <w:rFonts w:ascii="Arial" w:hAnsi="Arial"/>
          <w:b w:val="0"/>
          <w:szCs w:val="24"/>
        </w:rPr>
        <w:t>ów</w:t>
      </w:r>
      <w:r w:rsidR="007B6774">
        <w:rPr>
          <w:rStyle w:val="Ppogrubienie"/>
          <w:rFonts w:ascii="Arial" w:hAnsi="Arial"/>
          <w:b w:val="0"/>
          <w:szCs w:val="24"/>
        </w:rPr>
        <w:t xml:space="preserve"> </w:t>
      </w:r>
      <w:r w:rsidR="00F60D29">
        <w:rPr>
          <w:rStyle w:val="Ppogrubienie"/>
          <w:rFonts w:ascii="Arial" w:hAnsi="Arial"/>
          <w:b w:val="0"/>
          <w:szCs w:val="24"/>
        </w:rPr>
        <w:t>finansowych nawet</w:t>
      </w:r>
      <w:r w:rsidR="007B6774">
        <w:rPr>
          <w:rStyle w:val="Ppogrubienie"/>
          <w:rFonts w:ascii="Arial" w:hAnsi="Arial"/>
          <w:b w:val="0"/>
          <w:szCs w:val="24"/>
        </w:rPr>
        <w:t xml:space="preserve"> w tych województwach i powiatach, w których </w:t>
      </w:r>
      <w:r>
        <w:rPr>
          <w:rStyle w:val="Ppogrubienie"/>
          <w:rFonts w:ascii="Arial" w:hAnsi="Arial"/>
          <w:b w:val="0"/>
          <w:szCs w:val="24"/>
        </w:rPr>
        <w:t>dotychczas finansowanie działalności rad było ograniczone.</w:t>
      </w:r>
      <w:r w:rsidR="00F60D29">
        <w:rPr>
          <w:rStyle w:val="Ppogrubienie"/>
          <w:rFonts w:ascii="Arial" w:hAnsi="Arial"/>
          <w:b w:val="0"/>
          <w:szCs w:val="24"/>
        </w:rPr>
        <w:t xml:space="preserve"> Ustawa wymaga jedynie, aby środki na funkcjonowanie rad zostały zabezpieczone w budżetach powiatów i województw. </w:t>
      </w:r>
      <w:r w:rsidR="00422134">
        <w:rPr>
          <w:rStyle w:val="Ppogrubienie"/>
          <w:rFonts w:ascii="Arial" w:hAnsi="Arial"/>
          <w:b w:val="0"/>
          <w:szCs w:val="24"/>
        </w:rPr>
        <w:t>Ponieważ utworzenie rady jest dla województw i powiatów obowiązkowe, należy założyć</w:t>
      </w:r>
      <w:r w:rsidR="007520DD">
        <w:rPr>
          <w:rStyle w:val="Ppogrubienie"/>
          <w:rFonts w:ascii="Arial" w:hAnsi="Arial"/>
          <w:b w:val="0"/>
          <w:szCs w:val="24"/>
        </w:rPr>
        <w:t>,</w:t>
      </w:r>
      <w:r w:rsidR="00422134">
        <w:rPr>
          <w:rStyle w:val="Ppogrubienie"/>
          <w:rFonts w:ascii="Arial" w:hAnsi="Arial"/>
          <w:b w:val="0"/>
          <w:szCs w:val="24"/>
        </w:rPr>
        <w:t xml:space="preserve"> że te rady już działają i są finansowane. </w:t>
      </w:r>
      <w:r w:rsidR="00F60D29">
        <w:rPr>
          <w:rStyle w:val="Ppogrubienie"/>
          <w:rFonts w:ascii="Arial" w:hAnsi="Arial"/>
          <w:b w:val="0"/>
          <w:szCs w:val="24"/>
        </w:rPr>
        <w:t>To od samorządów zależy</w:t>
      </w:r>
      <w:r w:rsidR="00422134">
        <w:rPr>
          <w:rStyle w:val="Ppogrubienie"/>
          <w:rFonts w:ascii="Arial" w:hAnsi="Arial"/>
          <w:b w:val="0"/>
          <w:szCs w:val="24"/>
        </w:rPr>
        <w:t xml:space="preserve"> natomiast</w:t>
      </w:r>
      <w:r w:rsidR="00F60D29">
        <w:rPr>
          <w:rStyle w:val="Ppogrubienie"/>
          <w:rFonts w:ascii="Arial" w:hAnsi="Arial"/>
          <w:b w:val="0"/>
          <w:szCs w:val="24"/>
        </w:rPr>
        <w:t xml:space="preserve">, czy środki </w:t>
      </w:r>
      <w:r w:rsidR="00422134">
        <w:rPr>
          <w:rStyle w:val="Ppogrubienie"/>
          <w:rFonts w:ascii="Arial" w:hAnsi="Arial"/>
          <w:b w:val="0"/>
          <w:szCs w:val="24"/>
        </w:rPr>
        <w:t xml:space="preserve">zostaną zabezpieczone w budżecie </w:t>
      </w:r>
      <w:r w:rsidR="00F60D29">
        <w:rPr>
          <w:rStyle w:val="Ppogrubienie"/>
          <w:rFonts w:ascii="Arial" w:hAnsi="Arial"/>
          <w:b w:val="0"/>
          <w:szCs w:val="24"/>
        </w:rPr>
        <w:t xml:space="preserve">w </w:t>
      </w:r>
      <w:r w:rsidR="00422134">
        <w:rPr>
          <w:rStyle w:val="Ppogrubienie"/>
          <w:rFonts w:ascii="Arial" w:hAnsi="Arial"/>
          <w:b w:val="0"/>
          <w:szCs w:val="24"/>
        </w:rPr>
        <w:t>kwocie</w:t>
      </w:r>
      <w:r w:rsidR="00F60D29">
        <w:rPr>
          <w:rStyle w:val="Ppogrubienie"/>
          <w:rFonts w:ascii="Arial" w:hAnsi="Arial"/>
          <w:b w:val="0"/>
          <w:szCs w:val="24"/>
        </w:rPr>
        <w:t xml:space="preserve"> dotychczas przeznaczanej na działalność rady czy inne</w:t>
      </w:r>
      <w:r w:rsidR="00422134">
        <w:rPr>
          <w:rStyle w:val="Ppogrubienie"/>
          <w:rFonts w:ascii="Arial" w:hAnsi="Arial"/>
          <w:b w:val="0"/>
          <w:szCs w:val="24"/>
        </w:rPr>
        <w:t>j</w:t>
      </w:r>
      <w:r w:rsidR="00F60D29">
        <w:rPr>
          <w:rStyle w:val="Ppogrubienie"/>
          <w:rFonts w:ascii="Arial" w:hAnsi="Arial"/>
          <w:b w:val="0"/>
          <w:szCs w:val="24"/>
        </w:rPr>
        <w:t>.</w:t>
      </w:r>
      <w:r w:rsidR="007520DD">
        <w:rPr>
          <w:rStyle w:val="Ppogrubienie"/>
          <w:rFonts w:ascii="Arial" w:hAnsi="Arial"/>
          <w:b w:val="0"/>
          <w:szCs w:val="24"/>
        </w:rPr>
        <w:t xml:space="preserve"> </w:t>
      </w:r>
      <w:r w:rsidR="007A0C9F" w:rsidRPr="007A0C9F">
        <w:rPr>
          <w:rStyle w:val="Ppogrubienie"/>
          <w:rFonts w:ascii="Arial" w:hAnsi="Arial"/>
          <w:b w:val="0"/>
          <w:szCs w:val="24"/>
        </w:rPr>
        <w:t xml:space="preserve">Z uwagi na to, że projekt ustawy nie zawiera przepisów regulacyjnych ani przepisów określających wymogi dotyczące świadczenia usług transgranicznych w rozumieniu ustawy z dnia 22 grudnia 2015 r. o zasadach uznawania kwalifikacji zawodowych </w:t>
      </w:r>
      <w:r w:rsidR="007A0C9F" w:rsidRPr="000D16B4">
        <w:rPr>
          <w:rStyle w:val="Ppogrubienie"/>
          <w:rFonts w:ascii="Arial" w:hAnsi="Arial"/>
          <w:b w:val="0"/>
          <w:szCs w:val="24"/>
        </w:rPr>
        <w:t>nabytych w państwach członkowskich Unii Europejskiej, przepis art. 34 ust. 2b regulaminu Sejmu nie znajduje zastosowania.</w:t>
      </w:r>
    </w:p>
    <w:p w14:paraId="4EC402E2" w14:textId="77777777" w:rsidR="0030711F" w:rsidRPr="00152A3A" w:rsidRDefault="0030711F" w:rsidP="003C140A">
      <w:pPr>
        <w:pStyle w:val="PKTpunkt"/>
        <w:spacing w:after="120"/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</w:pPr>
    </w:p>
    <w:p w14:paraId="50AF80ED" w14:textId="77777777" w:rsidR="0005629E" w:rsidRPr="00152A3A" w:rsidRDefault="0005629E" w:rsidP="003C140A">
      <w:pPr>
        <w:pStyle w:val="PKTpunkt"/>
        <w:spacing w:after="120"/>
        <w:rPr>
          <w:rStyle w:val="Ppogrubienie"/>
          <w:rFonts w:ascii="Arial" w:eastAsia="Calibri" w:hAnsi="Arial"/>
          <w:bCs w:val="0"/>
          <w:szCs w:val="24"/>
          <w:lang w:eastAsia="en-US"/>
        </w:rPr>
      </w:pPr>
      <w:r w:rsidRPr="00152A3A">
        <w:rPr>
          <w:rStyle w:val="Ppogrubienie"/>
          <w:rFonts w:ascii="Arial" w:eastAsia="Calibri" w:hAnsi="Arial"/>
          <w:bCs w:val="0"/>
          <w:szCs w:val="24"/>
          <w:lang w:eastAsia="en-US"/>
        </w:rPr>
        <w:t xml:space="preserve">4. </w:t>
      </w:r>
      <w:r w:rsidRPr="00152A3A">
        <w:rPr>
          <w:rStyle w:val="Ppogrubienie"/>
          <w:rFonts w:ascii="Arial" w:eastAsia="Calibri" w:hAnsi="Arial"/>
          <w:bCs w:val="0"/>
          <w:szCs w:val="24"/>
          <w:lang w:eastAsia="en-US"/>
        </w:rPr>
        <w:tab/>
        <w:t>Założenia podstawowych aktów wykonawczych</w:t>
      </w:r>
    </w:p>
    <w:p w14:paraId="77F1E25B" w14:textId="77777777" w:rsidR="00F1312E" w:rsidRDefault="00DC7070" w:rsidP="003C140A">
      <w:pPr>
        <w:pStyle w:val="PKTpunkt"/>
        <w:spacing w:after="120"/>
        <w:ind w:left="0" w:firstLine="708"/>
        <w:rPr>
          <w:rFonts w:ascii="Arial" w:hAnsi="Arial"/>
        </w:rPr>
      </w:pPr>
      <w:r>
        <w:rPr>
          <w:rFonts w:ascii="Arial" w:hAnsi="Arial"/>
        </w:rPr>
        <w:t>Projektowana ustawa nie wymaga zmiany aktów wykonawczych.</w:t>
      </w:r>
    </w:p>
    <w:p w14:paraId="1585AA3B" w14:textId="77777777" w:rsidR="0005629E" w:rsidRPr="00F1312E" w:rsidRDefault="0005629E" w:rsidP="003C140A">
      <w:pPr>
        <w:pStyle w:val="PKTpunkt"/>
        <w:spacing w:after="120"/>
        <w:ind w:left="0" w:firstLine="708"/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</w:pPr>
    </w:p>
    <w:p w14:paraId="43E065EF" w14:textId="77777777" w:rsidR="00AC4D9F" w:rsidRPr="00F1312E" w:rsidRDefault="0005629E" w:rsidP="003C140A">
      <w:pPr>
        <w:pStyle w:val="PKTpunkt"/>
        <w:spacing w:after="120"/>
        <w:rPr>
          <w:rStyle w:val="Ppogrubienie"/>
          <w:rFonts w:ascii="Arial" w:hAnsi="Arial"/>
          <w:szCs w:val="24"/>
        </w:rPr>
      </w:pPr>
      <w:r w:rsidRPr="00F1312E">
        <w:rPr>
          <w:rStyle w:val="Ppogrubienie"/>
          <w:rFonts w:ascii="Arial" w:hAnsi="Arial"/>
          <w:szCs w:val="24"/>
        </w:rPr>
        <w:lastRenderedPageBreak/>
        <w:t>5</w:t>
      </w:r>
      <w:r w:rsidR="00AC4D9F" w:rsidRPr="00F1312E">
        <w:rPr>
          <w:rStyle w:val="Ppogrubienie"/>
          <w:rFonts w:ascii="Arial" w:hAnsi="Arial"/>
          <w:szCs w:val="24"/>
        </w:rPr>
        <w:t>.</w:t>
      </w:r>
      <w:r w:rsidR="00AC4D9F" w:rsidRPr="00F1312E">
        <w:rPr>
          <w:rStyle w:val="Ppogrubienie"/>
          <w:rFonts w:ascii="Arial" w:hAnsi="Arial"/>
          <w:szCs w:val="24"/>
        </w:rPr>
        <w:tab/>
        <w:t>Oświadczenie o zgodności projektu ustawy z prawem Unii Europejskiej</w:t>
      </w:r>
    </w:p>
    <w:p w14:paraId="12B36D20" w14:textId="77777777" w:rsidR="00880849" w:rsidRPr="009C639C" w:rsidRDefault="00AC4D9F" w:rsidP="003C140A">
      <w:pPr>
        <w:pStyle w:val="NIEARTTEKSTtekstnieartykuowanynppodstprawnarozplubpreambua"/>
        <w:spacing w:before="0" w:after="120"/>
        <w:ind w:firstLine="708"/>
        <w:rPr>
          <w:rFonts w:ascii="Arial" w:hAnsi="Arial"/>
          <w:szCs w:val="24"/>
        </w:rPr>
      </w:pPr>
      <w:r w:rsidRPr="00F1312E">
        <w:rPr>
          <w:rFonts w:ascii="Arial" w:hAnsi="Arial"/>
          <w:szCs w:val="24"/>
        </w:rPr>
        <w:t>Przedmiot projektowanej regulacji</w:t>
      </w:r>
      <w:r w:rsidRPr="007B325D">
        <w:rPr>
          <w:rFonts w:ascii="Arial" w:hAnsi="Arial"/>
          <w:szCs w:val="24"/>
        </w:rPr>
        <w:t xml:space="preserve"> nie</w:t>
      </w:r>
      <w:r w:rsidRPr="009C639C">
        <w:rPr>
          <w:rFonts w:ascii="Arial" w:hAnsi="Arial"/>
          <w:szCs w:val="24"/>
        </w:rPr>
        <w:t xml:space="preserve"> jest objęty prawem Unii Europejskiej.</w:t>
      </w:r>
    </w:p>
    <w:sectPr w:rsidR="00880849" w:rsidRPr="009C639C" w:rsidSect="00F4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87DE" w14:textId="77777777" w:rsidR="00FD75E2" w:rsidRDefault="00FD75E2">
      <w:r>
        <w:separator/>
      </w:r>
    </w:p>
  </w:endnote>
  <w:endnote w:type="continuationSeparator" w:id="0">
    <w:p w14:paraId="6DDC67BC" w14:textId="77777777" w:rsidR="00FD75E2" w:rsidRDefault="00FD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D52A" w14:textId="77777777" w:rsidR="00FD75E2" w:rsidRDefault="00FD75E2">
      <w:r>
        <w:separator/>
      </w:r>
    </w:p>
  </w:footnote>
  <w:footnote w:type="continuationSeparator" w:id="0">
    <w:p w14:paraId="4157A597" w14:textId="77777777" w:rsidR="00FD75E2" w:rsidRDefault="00FD75E2">
      <w:r>
        <w:continuationSeparator/>
      </w:r>
    </w:p>
  </w:footnote>
  <w:footnote w:id="1">
    <w:p w14:paraId="7407A623" w14:textId="534AB7BE" w:rsidR="007A7D18" w:rsidRPr="007A7D18" w:rsidRDefault="007A7D18">
      <w:pPr>
        <w:pStyle w:val="Tekstprzypisudolnego"/>
        <w:rPr>
          <w:rFonts w:ascii="Arial" w:hAnsi="Arial" w:cs="Arial"/>
        </w:rPr>
      </w:pPr>
      <w:r w:rsidRPr="007A7D18">
        <w:rPr>
          <w:rStyle w:val="Odwoanieprzypisudolnego"/>
          <w:rFonts w:ascii="Arial" w:hAnsi="Arial" w:cs="Arial"/>
        </w:rPr>
        <w:footnoteRef/>
      </w:r>
      <w:r w:rsidRPr="007A7D18">
        <w:rPr>
          <w:rFonts w:ascii="Arial" w:hAnsi="Arial" w:cs="Arial"/>
        </w:rPr>
        <w:t xml:space="preserve"> </w:t>
      </w:r>
      <w:r w:rsidRPr="007A7D18">
        <w:rPr>
          <w:rStyle w:val="Uwydatnienie"/>
          <w:rFonts w:ascii="Arial" w:hAnsi="Arial" w:cs="Arial"/>
          <w:bCs/>
          <w:i w:val="0"/>
          <w:iCs w:val="0"/>
          <w:shd w:val="clear" w:color="auto" w:fill="FFFFFF"/>
        </w:rPr>
        <w:t>Zmiany tekstu jednolitego wymienionej ustawy zostały</w:t>
      </w:r>
      <w:r w:rsidRPr="007A7D18">
        <w:rPr>
          <w:rFonts w:ascii="Arial" w:hAnsi="Arial" w:cs="Arial"/>
          <w:shd w:val="clear" w:color="auto" w:fill="FFFFFF"/>
        </w:rPr>
        <w:t> ogłoszone w Dz. U. z 20</w:t>
      </w:r>
      <w:r w:rsidR="00933C14">
        <w:rPr>
          <w:rFonts w:ascii="Arial" w:hAnsi="Arial" w:cs="Arial"/>
          <w:shd w:val="clear" w:color="auto" w:fill="FFFFFF"/>
        </w:rPr>
        <w:t>2</w:t>
      </w:r>
      <w:r w:rsidRPr="007A7D18">
        <w:rPr>
          <w:rFonts w:ascii="Arial" w:hAnsi="Arial" w:cs="Arial"/>
          <w:shd w:val="clear" w:color="auto" w:fill="FFFFFF"/>
        </w:rPr>
        <w:t>3 r. poz. </w:t>
      </w:r>
      <w:r w:rsidRPr="007A7D18">
        <w:rPr>
          <w:rFonts w:ascii="Arial" w:hAnsi="Arial" w:cs="Arial"/>
        </w:rPr>
        <w:t>173, 240, 852, 1234, 1429</w:t>
      </w:r>
      <w:r w:rsidR="00FD5A82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85C"/>
    <w:multiLevelType w:val="multilevel"/>
    <w:tmpl w:val="18027F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2A433C"/>
    <w:multiLevelType w:val="hybridMultilevel"/>
    <w:tmpl w:val="687246DE"/>
    <w:lvl w:ilvl="0" w:tplc="0888A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C781A"/>
    <w:multiLevelType w:val="hybridMultilevel"/>
    <w:tmpl w:val="FE500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D430E"/>
    <w:multiLevelType w:val="hybridMultilevel"/>
    <w:tmpl w:val="B056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1323F"/>
    <w:multiLevelType w:val="hybridMultilevel"/>
    <w:tmpl w:val="D63400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37A93"/>
    <w:multiLevelType w:val="hybridMultilevel"/>
    <w:tmpl w:val="40824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7731C9"/>
    <w:multiLevelType w:val="hybridMultilevel"/>
    <w:tmpl w:val="399A3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82BA9"/>
    <w:multiLevelType w:val="hybridMultilevel"/>
    <w:tmpl w:val="53960478"/>
    <w:lvl w:ilvl="0" w:tplc="55C4AF3E">
      <w:start w:val="1"/>
      <w:numFmt w:val="decimal"/>
      <w:lvlText w:val="%1)"/>
      <w:lvlJc w:val="left"/>
      <w:pPr>
        <w:ind w:left="1653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AC7A7E"/>
    <w:multiLevelType w:val="hybridMultilevel"/>
    <w:tmpl w:val="E8384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B400C"/>
    <w:multiLevelType w:val="hybridMultilevel"/>
    <w:tmpl w:val="F718FF7E"/>
    <w:lvl w:ilvl="0" w:tplc="4C38554A">
      <w:start w:val="1"/>
      <w:numFmt w:val="decimal"/>
      <w:lvlText w:val="%1."/>
      <w:lvlJc w:val="left"/>
      <w:pPr>
        <w:ind w:left="644" w:hanging="360"/>
      </w:pPr>
      <w:rPr>
        <w:rFonts w:ascii="Arial" w:eastAsia="MS Mincho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BC64CB"/>
    <w:multiLevelType w:val="hybridMultilevel"/>
    <w:tmpl w:val="FBF6A0B8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 w15:restartNumberingAfterBreak="0">
    <w:nsid w:val="5096629A"/>
    <w:multiLevelType w:val="hybridMultilevel"/>
    <w:tmpl w:val="2ED64F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00712"/>
    <w:multiLevelType w:val="hybridMultilevel"/>
    <w:tmpl w:val="09F2D776"/>
    <w:lvl w:ilvl="0" w:tplc="0DB67F6E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18379A"/>
    <w:multiLevelType w:val="hybridMultilevel"/>
    <w:tmpl w:val="A29809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AC6E3A"/>
    <w:multiLevelType w:val="hybridMultilevel"/>
    <w:tmpl w:val="C3589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01561"/>
    <w:multiLevelType w:val="hybridMultilevel"/>
    <w:tmpl w:val="BDE21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D3BFD"/>
    <w:multiLevelType w:val="hybridMultilevel"/>
    <w:tmpl w:val="5372B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50B79"/>
    <w:multiLevelType w:val="hybridMultilevel"/>
    <w:tmpl w:val="4DCE3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70D21"/>
    <w:multiLevelType w:val="hybridMultilevel"/>
    <w:tmpl w:val="9AA89486"/>
    <w:lvl w:ilvl="0" w:tplc="80F6E15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675D2953"/>
    <w:multiLevelType w:val="hybridMultilevel"/>
    <w:tmpl w:val="D8AA6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5375E"/>
    <w:multiLevelType w:val="multilevel"/>
    <w:tmpl w:val="E652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9B2F22"/>
    <w:multiLevelType w:val="hybridMultilevel"/>
    <w:tmpl w:val="37D2DD9E"/>
    <w:lvl w:ilvl="0" w:tplc="7CDA5D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023CC7"/>
    <w:multiLevelType w:val="multilevel"/>
    <w:tmpl w:val="94FCF6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CF5AE3"/>
    <w:multiLevelType w:val="hybridMultilevel"/>
    <w:tmpl w:val="FEFA890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3089905">
    <w:abstractNumId w:val="10"/>
  </w:num>
  <w:num w:numId="2" w16cid:durableId="2031834404">
    <w:abstractNumId w:val="5"/>
  </w:num>
  <w:num w:numId="3" w16cid:durableId="1246188337">
    <w:abstractNumId w:val="13"/>
  </w:num>
  <w:num w:numId="4" w16cid:durableId="1195848587">
    <w:abstractNumId w:val="0"/>
  </w:num>
  <w:num w:numId="5" w16cid:durableId="2079203580">
    <w:abstractNumId w:val="20"/>
  </w:num>
  <w:num w:numId="6" w16cid:durableId="216206968">
    <w:abstractNumId w:val="22"/>
  </w:num>
  <w:num w:numId="7" w16cid:durableId="1533686646">
    <w:abstractNumId w:val="4"/>
  </w:num>
  <w:num w:numId="8" w16cid:durableId="1924021560">
    <w:abstractNumId w:val="1"/>
  </w:num>
  <w:num w:numId="9" w16cid:durableId="1653950659">
    <w:abstractNumId w:val="15"/>
  </w:num>
  <w:num w:numId="10" w16cid:durableId="481625842">
    <w:abstractNumId w:val="8"/>
  </w:num>
  <w:num w:numId="11" w16cid:durableId="1682702627">
    <w:abstractNumId w:val="9"/>
  </w:num>
  <w:num w:numId="12" w16cid:durableId="910195912">
    <w:abstractNumId w:val="18"/>
  </w:num>
  <w:num w:numId="13" w16cid:durableId="503326757">
    <w:abstractNumId w:val="3"/>
  </w:num>
  <w:num w:numId="14" w16cid:durableId="301614749">
    <w:abstractNumId w:val="17"/>
  </w:num>
  <w:num w:numId="15" w16cid:durableId="2083528850">
    <w:abstractNumId w:val="16"/>
  </w:num>
  <w:num w:numId="16" w16cid:durableId="1996565528">
    <w:abstractNumId w:val="21"/>
  </w:num>
  <w:num w:numId="17" w16cid:durableId="1305963592">
    <w:abstractNumId w:val="6"/>
  </w:num>
  <w:num w:numId="18" w16cid:durableId="2042431509">
    <w:abstractNumId w:val="14"/>
  </w:num>
  <w:num w:numId="19" w16cid:durableId="1927567477">
    <w:abstractNumId w:val="19"/>
  </w:num>
  <w:num w:numId="20" w16cid:durableId="850216057">
    <w:abstractNumId w:val="11"/>
  </w:num>
  <w:num w:numId="21" w16cid:durableId="1069688936">
    <w:abstractNumId w:val="2"/>
  </w:num>
  <w:num w:numId="22" w16cid:durableId="800539008">
    <w:abstractNumId w:val="23"/>
  </w:num>
  <w:num w:numId="23" w16cid:durableId="170488836">
    <w:abstractNumId w:val="7"/>
  </w:num>
  <w:num w:numId="24" w16cid:durableId="20340648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8F"/>
    <w:rsid w:val="00003E8E"/>
    <w:rsid w:val="00007C8F"/>
    <w:rsid w:val="000154E2"/>
    <w:rsid w:val="00024B86"/>
    <w:rsid w:val="000306C4"/>
    <w:rsid w:val="000345E4"/>
    <w:rsid w:val="00041835"/>
    <w:rsid w:val="00055277"/>
    <w:rsid w:val="0005629E"/>
    <w:rsid w:val="00056E2D"/>
    <w:rsid w:val="000621D8"/>
    <w:rsid w:val="00065621"/>
    <w:rsid w:val="00071599"/>
    <w:rsid w:val="0007241F"/>
    <w:rsid w:val="00075FB3"/>
    <w:rsid w:val="00076FAF"/>
    <w:rsid w:val="00084E72"/>
    <w:rsid w:val="00085A7E"/>
    <w:rsid w:val="000A3E6A"/>
    <w:rsid w:val="000B107B"/>
    <w:rsid w:val="000C0397"/>
    <w:rsid w:val="000C3656"/>
    <w:rsid w:val="000C469E"/>
    <w:rsid w:val="000D16B4"/>
    <w:rsid w:val="000D44FB"/>
    <w:rsid w:val="000D7030"/>
    <w:rsid w:val="000E09D4"/>
    <w:rsid w:val="000E2C5F"/>
    <w:rsid w:val="000F302A"/>
    <w:rsid w:val="00102575"/>
    <w:rsid w:val="00107E5E"/>
    <w:rsid w:val="0011086F"/>
    <w:rsid w:val="00124393"/>
    <w:rsid w:val="001349F8"/>
    <w:rsid w:val="00135443"/>
    <w:rsid w:val="00135BD9"/>
    <w:rsid w:val="00135EA2"/>
    <w:rsid w:val="00142EDA"/>
    <w:rsid w:val="001456ED"/>
    <w:rsid w:val="00152762"/>
    <w:rsid w:val="00152A3A"/>
    <w:rsid w:val="00162ADB"/>
    <w:rsid w:val="00166F71"/>
    <w:rsid w:val="00173A47"/>
    <w:rsid w:val="001827AB"/>
    <w:rsid w:val="001902E8"/>
    <w:rsid w:val="00190D3E"/>
    <w:rsid w:val="0019518A"/>
    <w:rsid w:val="00195BF0"/>
    <w:rsid w:val="00197593"/>
    <w:rsid w:val="00197868"/>
    <w:rsid w:val="001C3E8C"/>
    <w:rsid w:val="001D0690"/>
    <w:rsid w:val="001D0DE3"/>
    <w:rsid w:val="001D1E5F"/>
    <w:rsid w:val="001D28E8"/>
    <w:rsid w:val="001E2F40"/>
    <w:rsid w:val="00204D15"/>
    <w:rsid w:val="00205DB6"/>
    <w:rsid w:val="0021168C"/>
    <w:rsid w:val="00221AAA"/>
    <w:rsid w:val="00223C94"/>
    <w:rsid w:val="00226DC4"/>
    <w:rsid w:val="0022710F"/>
    <w:rsid w:val="00232608"/>
    <w:rsid w:val="00241424"/>
    <w:rsid w:val="00254B59"/>
    <w:rsid w:val="002A0F99"/>
    <w:rsid w:val="002A586C"/>
    <w:rsid w:val="002A62FB"/>
    <w:rsid w:val="002B105E"/>
    <w:rsid w:val="002D189B"/>
    <w:rsid w:val="002D18EF"/>
    <w:rsid w:val="002E488E"/>
    <w:rsid w:val="002F06C5"/>
    <w:rsid w:val="002F0F13"/>
    <w:rsid w:val="002F22ED"/>
    <w:rsid w:val="002F5C5F"/>
    <w:rsid w:val="003031C3"/>
    <w:rsid w:val="00304911"/>
    <w:rsid w:val="00306A40"/>
    <w:rsid w:val="0030711F"/>
    <w:rsid w:val="003141A3"/>
    <w:rsid w:val="00314D3C"/>
    <w:rsid w:val="00324EA6"/>
    <w:rsid w:val="00351137"/>
    <w:rsid w:val="0035213C"/>
    <w:rsid w:val="00360277"/>
    <w:rsid w:val="003658FE"/>
    <w:rsid w:val="00374EC0"/>
    <w:rsid w:val="00385CD7"/>
    <w:rsid w:val="00392891"/>
    <w:rsid w:val="00392D86"/>
    <w:rsid w:val="003940AD"/>
    <w:rsid w:val="0039424C"/>
    <w:rsid w:val="0039704C"/>
    <w:rsid w:val="003A45FD"/>
    <w:rsid w:val="003B2B12"/>
    <w:rsid w:val="003B2B6C"/>
    <w:rsid w:val="003B3A76"/>
    <w:rsid w:val="003C140A"/>
    <w:rsid w:val="003D7AFD"/>
    <w:rsid w:val="003E1257"/>
    <w:rsid w:val="003E4433"/>
    <w:rsid w:val="003E76C0"/>
    <w:rsid w:val="003F1CF4"/>
    <w:rsid w:val="00407E35"/>
    <w:rsid w:val="00416F0A"/>
    <w:rsid w:val="004178D0"/>
    <w:rsid w:val="00422134"/>
    <w:rsid w:val="0042347B"/>
    <w:rsid w:val="00430954"/>
    <w:rsid w:val="004346E5"/>
    <w:rsid w:val="00445511"/>
    <w:rsid w:val="00454DF4"/>
    <w:rsid w:val="004572A2"/>
    <w:rsid w:val="00460431"/>
    <w:rsid w:val="00467FA8"/>
    <w:rsid w:val="00471182"/>
    <w:rsid w:val="00472462"/>
    <w:rsid w:val="004732F7"/>
    <w:rsid w:val="00476B19"/>
    <w:rsid w:val="00486C59"/>
    <w:rsid w:val="004A285E"/>
    <w:rsid w:val="004B049B"/>
    <w:rsid w:val="004B64A4"/>
    <w:rsid w:val="004D348B"/>
    <w:rsid w:val="004D4686"/>
    <w:rsid w:val="004F5880"/>
    <w:rsid w:val="0050304D"/>
    <w:rsid w:val="00507840"/>
    <w:rsid w:val="00510D43"/>
    <w:rsid w:val="00515833"/>
    <w:rsid w:val="00521119"/>
    <w:rsid w:val="00521B93"/>
    <w:rsid w:val="00530732"/>
    <w:rsid w:val="00532AAA"/>
    <w:rsid w:val="00535A03"/>
    <w:rsid w:val="00540873"/>
    <w:rsid w:val="005420EE"/>
    <w:rsid w:val="005539E7"/>
    <w:rsid w:val="00571E12"/>
    <w:rsid w:val="00573A00"/>
    <w:rsid w:val="00581F12"/>
    <w:rsid w:val="00585695"/>
    <w:rsid w:val="00590C55"/>
    <w:rsid w:val="00591383"/>
    <w:rsid w:val="00593C22"/>
    <w:rsid w:val="00596C95"/>
    <w:rsid w:val="005A4819"/>
    <w:rsid w:val="005A4C9D"/>
    <w:rsid w:val="005A725C"/>
    <w:rsid w:val="005C10DD"/>
    <w:rsid w:val="005C6209"/>
    <w:rsid w:val="005D5A70"/>
    <w:rsid w:val="005D60F7"/>
    <w:rsid w:val="00607087"/>
    <w:rsid w:val="006158D5"/>
    <w:rsid w:val="006162C4"/>
    <w:rsid w:val="00616814"/>
    <w:rsid w:val="00620EA8"/>
    <w:rsid w:val="006248D8"/>
    <w:rsid w:val="0062519E"/>
    <w:rsid w:val="00657274"/>
    <w:rsid w:val="0066364B"/>
    <w:rsid w:val="0066658D"/>
    <w:rsid w:val="0068040B"/>
    <w:rsid w:val="00686D04"/>
    <w:rsid w:val="00690AC7"/>
    <w:rsid w:val="00694686"/>
    <w:rsid w:val="006A0DB6"/>
    <w:rsid w:val="006A23F3"/>
    <w:rsid w:val="006B555C"/>
    <w:rsid w:val="006C17D7"/>
    <w:rsid w:val="006C19FE"/>
    <w:rsid w:val="006C1AC2"/>
    <w:rsid w:val="006D0BAA"/>
    <w:rsid w:val="006E15AC"/>
    <w:rsid w:val="006E2F2C"/>
    <w:rsid w:val="006E2FDC"/>
    <w:rsid w:val="006F2E11"/>
    <w:rsid w:val="00700DA4"/>
    <w:rsid w:val="00702DBD"/>
    <w:rsid w:val="00715157"/>
    <w:rsid w:val="00727C01"/>
    <w:rsid w:val="00733780"/>
    <w:rsid w:val="007520DD"/>
    <w:rsid w:val="00753BA1"/>
    <w:rsid w:val="00755F4E"/>
    <w:rsid w:val="0076233B"/>
    <w:rsid w:val="007671FC"/>
    <w:rsid w:val="00777AD6"/>
    <w:rsid w:val="00797802"/>
    <w:rsid w:val="007A0C9F"/>
    <w:rsid w:val="007A7D18"/>
    <w:rsid w:val="007B325D"/>
    <w:rsid w:val="007B3A6E"/>
    <w:rsid w:val="007B6774"/>
    <w:rsid w:val="007D694A"/>
    <w:rsid w:val="007E58E2"/>
    <w:rsid w:val="007F197F"/>
    <w:rsid w:val="007F1B3B"/>
    <w:rsid w:val="007F28E7"/>
    <w:rsid w:val="007F54DC"/>
    <w:rsid w:val="0080013E"/>
    <w:rsid w:val="00803D94"/>
    <w:rsid w:val="00804120"/>
    <w:rsid w:val="008144C3"/>
    <w:rsid w:val="00816E97"/>
    <w:rsid w:val="00820AE5"/>
    <w:rsid w:val="00831864"/>
    <w:rsid w:val="00840744"/>
    <w:rsid w:val="00840A3C"/>
    <w:rsid w:val="008424D9"/>
    <w:rsid w:val="0084532E"/>
    <w:rsid w:val="008611E4"/>
    <w:rsid w:val="00862400"/>
    <w:rsid w:val="008631BC"/>
    <w:rsid w:val="008725B3"/>
    <w:rsid w:val="00873A60"/>
    <w:rsid w:val="00873B2E"/>
    <w:rsid w:val="00880849"/>
    <w:rsid w:val="00881D54"/>
    <w:rsid w:val="00885D9B"/>
    <w:rsid w:val="00895603"/>
    <w:rsid w:val="008959C1"/>
    <w:rsid w:val="00896840"/>
    <w:rsid w:val="00897B1B"/>
    <w:rsid w:val="008A1AFA"/>
    <w:rsid w:val="008A2025"/>
    <w:rsid w:val="008A5969"/>
    <w:rsid w:val="008A5DAB"/>
    <w:rsid w:val="008A7E2F"/>
    <w:rsid w:val="008C5328"/>
    <w:rsid w:val="008D13D2"/>
    <w:rsid w:val="008D47DE"/>
    <w:rsid w:val="008D4FB4"/>
    <w:rsid w:val="008E1956"/>
    <w:rsid w:val="008E32BC"/>
    <w:rsid w:val="008E4F8B"/>
    <w:rsid w:val="008E7897"/>
    <w:rsid w:val="008E78DB"/>
    <w:rsid w:val="008F0549"/>
    <w:rsid w:val="008F46AD"/>
    <w:rsid w:val="00905C44"/>
    <w:rsid w:val="009061CB"/>
    <w:rsid w:val="009064D5"/>
    <w:rsid w:val="009075D3"/>
    <w:rsid w:val="00910A19"/>
    <w:rsid w:val="009251D6"/>
    <w:rsid w:val="00931143"/>
    <w:rsid w:val="00933C14"/>
    <w:rsid w:val="009373A2"/>
    <w:rsid w:val="009412FA"/>
    <w:rsid w:val="009603DE"/>
    <w:rsid w:val="0096308B"/>
    <w:rsid w:val="009665CE"/>
    <w:rsid w:val="009745F5"/>
    <w:rsid w:val="009919BE"/>
    <w:rsid w:val="00993AAA"/>
    <w:rsid w:val="00997AFF"/>
    <w:rsid w:val="009A05D2"/>
    <w:rsid w:val="009A1F57"/>
    <w:rsid w:val="009A4458"/>
    <w:rsid w:val="009B0376"/>
    <w:rsid w:val="009C639C"/>
    <w:rsid w:val="009C680D"/>
    <w:rsid w:val="009D7CFA"/>
    <w:rsid w:val="009E40ED"/>
    <w:rsid w:val="009F4035"/>
    <w:rsid w:val="009F59A6"/>
    <w:rsid w:val="009F79FC"/>
    <w:rsid w:val="009F7F6E"/>
    <w:rsid w:val="00A0022D"/>
    <w:rsid w:val="00A16B1B"/>
    <w:rsid w:val="00A239A6"/>
    <w:rsid w:val="00A2452F"/>
    <w:rsid w:val="00A25A13"/>
    <w:rsid w:val="00A25CCC"/>
    <w:rsid w:val="00A31423"/>
    <w:rsid w:val="00A31D4C"/>
    <w:rsid w:val="00A43178"/>
    <w:rsid w:val="00A451DD"/>
    <w:rsid w:val="00A506BE"/>
    <w:rsid w:val="00A64140"/>
    <w:rsid w:val="00A70833"/>
    <w:rsid w:val="00A71E47"/>
    <w:rsid w:val="00A73E9E"/>
    <w:rsid w:val="00A9423E"/>
    <w:rsid w:val="00A948F3"/>
    <w:rsid w:val="00AA5104"/>
    <w:rsid w:val="00AC3E50"/>
    <w:rsid w:val="00AC4D9F"/>
    <w:rsid w:val="00AD0A94"/>
    <w:rsid w:val="00AE07E2"/>
    <w:rsid w:val="00AE0E0E"/>
    <w:rsid w:val="00B30EB8"/>
    <w:rsid w:val="00B57EE0"/>
    <w:rsid w:val="00B65D70"/>
    <w:rsid w:val="00B70EB2"/>
    <w:rsid w:val="00B71704"/>
    <w:rsid w:val="00B857D3"/>
    <w:rsid w:val="00B97804"/>
    <w:rsid w:val="00BA67E2"/>
    <w:rsid w:val="00BB153E"/>
    <w:rsid w:val="00BB46D4"/>
    <w:rsid w:val="00BC1E17"/>
    <w:rsid w:val="00BC331B"/>
    <w:rsid w:val="00BC6C4B"/>
    <w:rsid w:val="00BD3835"/>
    <w:rsid w:val="00BD650F"/>
    <w:rsid w:val="00BD700B"/>
    <w:rsid w:val="00BE27EC"/>
    <w:rsid w:val="00BE7D5E"/>
    <w:rsid w:val="00BF64D9"/>
    <w:rsid w:val="00C02598"/>
    <w:rsid w:val="00C04214"/>
    <w:rsid w:val="00C0654B"/>
    <w:rsid w:val="00C073DE"/>
    <w:rsid w:val="00C075B0"/>
    <w:rsid w:val="00C10CA4"/>
    <w:rsid w:val="00C159D6"/>
    <w:rsid w:val="00C237AE"/>
    <w:rsid w:val="00C31AA7"/>
    <w:rsid w:val="00C34A44"/>
    <w:rsid w:val="00C43853"/>
    <w:rsid w:val="00C5379D"/>
    <w:rsid w:val="00C7400D"/>
    <w:rsid w:val="00C77172"/>
    <w:rsid w:val="00C8077E"/>
    <w:rsid w:val="00C85019"/>
    <w:rsid w:val="00C86C20"/>
    <w:rsid w:val="00CA2184"/>
    <w:rsid w:val="00CA236D"/>
    <w:rsid w:val="00CA28B2"/>
    <w:rsid w:val="00CB1E54"/>
    <w:rsid w:val="00CB7950"/>
    <w:rsid w:val="00CC0606"/>
    <w:rsid w:val="00CC220D"/>
    <w:rsid w:val="00CC2C45"/>
    <w:rsid w:val="00CC6403"/>
    <w:rsid w:val="00CD4B91"/>
    <w:rsid w:val="00CD6986"/>
    <w:rsid w:val="00CD6DEE"/>
    <w:rsid w:val="00CE4EF5"/>
    <w:rsid w:val="00D12695"/>
    <w:rsid w:val="00D16DB3"/>
    <w:rsid w:val="00D17565"/>
    <w:rsid w:val="00D2038A"/>
    <w:rsid w:val="00D2121C"/>
    <w:rsid w:val="00D26946"/>
    <w:rsid w:val="00D26EAE"/>
    <w:rsid w:val="00D340AA"/>
    <w:rsid w:val="00D440CF"/>
    <w:rsid w:val="00D50509"/>
    <w:rsid w:val="00D84962"/>
    <w:rsid w:val="00D869C9"/>
    <w:rsid w:val="00D87431"/>
    <w:rsid w:val="00D91617"/>
    <w:rsid w:val="00D93C2C"/>
    <w:rsid w:val="00D9730C"/>
    <w:rsid w:val="00DA1CCC"/>
    <w:rsid w:val="00DA4622"/>
    <w:rsid w:val="00DB590B"/>
    <w:rsid w:val="00DB66CC"/>
    <w:rsid w:val="00DC0016"/>
    <w:rsid w:val="00DC135C"/>
    <w:rsid w:val="00DC7070"/>
    <w:rsid w:val="00DD2D08"/>
    <w:rsid w:val="00DD72D1"/>
    <w:rsid w:val="00DE20B8"/>
    <w:rsid w:val="00DE2BA9"/>
    <w:rsid w:val="00DE33AD"/>
    <w:rsid w:val="00DF2E8C"/>
    <w:rsid w:val="00DF5157"/>
    <w:rsid w:val="00DF7342"/>
    <w:rsid w:val="00E3758D"/>
    <w:rsid w:val="00E375BE"/>
    <w:rsid w:val="00E43F1A"/>
    <w:rsid w:val="00E464D2"/>
    <w:rsid w:val="00E6018B"/>
    <w:rsid w:val="00E61F66"/>
    <w:rsid w:val="00E6283C"/>
    <w:rsid w:val="00E71486"/>
    <w:rsid w:val="00E73097"/>
    <w:rsid w:val="00E834D6"/>
    <w:rsid w:val="00E8733D"/>
    <w:rsid w:val="00EA2FEC"/>
    <w:rsid w:val="00EA7EB2"/>
    <w:rsid w:val="00EB5121"/>
    <w:rsid w:val="00EC04EF"/>
    <w:rsid w:val="00EC0DE1"/>
    <w:rsid w:val="00EC28B2"/>
    <w:rsid w:val="00EC4F74"/>
    <w:rsid w:val="00ED442C"/>
    <w:rsid w:val="00EE112B"/>
    <w:rsid w:val="00EE62AB"/>
    <w:rsid w:val="00F00C33"/>
    <w:rsid w:val="00F11E72"/>
    <w:rsid w:val="00F1312E"/>
    <w:rsid w:val="00F211D3"/>
    <w:rsid w:val="00F22505"/>
    <w:rsid w:val="00F25FFC"/>
    <w:rsid w:val="00F402D6"/>
    <w:rsid w:val="00F41D2E"/>
    <w:rsid w:val="00F500E9"/>
    <w:rsid w:val="00F50C4F"/>
    <w:rsid w:val="00F60D29"/>
    <w:rsid w:val="00F62142"/>
    <w:rsid w:val="00F635DD"/>
    <w:rsid w:val="00F645BE"/>
    <w:rsid w:val="00F64EF2"/>
    <w:rsid w:val="00F65213"/>
    <w:rsid w:val="00F652CA"/>
    <w:rsid w:val="00F8332E"/>
    <w:rsid w:val="00F91262"/>
    <w:rsid w:val="00F95AFC"/>
    <w:rsid w:val="00FA4679"/>
    <w:rsid w:val="00FA4FE7"/>
    <w:rsid w:val="00FB2F3D"/>
    <w:rsid w:val="00FB5180"/>
    <w:rsid w:val="00FC183C"/>
    <w:rsid w:val="00FC41FB"/>
    <w:rsid w:val="00FC50B2"/>
    <w:rsid w:val="00FD5A82"/>
    <w:rsid w:val="00FD70FD"/>
    <w:rsid w:val="00FD75E2"/>
    <w:rsid w:val="00FE19C5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9D0AA"/>
  <w15:docId w15:val="{2083EEA7-891E-44BC-A61E-A400FF00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2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157"/>
    <w:pPr>
      <w:ind w:left="720"/>
      <w:contextualSpacing/>
    </w:pPr>
  </w:style>
  <w:style w:type="paragraph" w:customStyle="1" w:styleId="tekst">
    <w:name w:val="tekst"/>
    <w:basedOn w:val="Normalny"/>
    <w:uiPriority w:val="99"/>
    <w:rsid w:val="00532AAA"/>
    <w:p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yt">
    <w:name w:val="tyt"/>
    <w:basedOn w:val="Normalny"/>
    <w:uiPriority w:val="99"/>
    <w:rsid w:val="00532AAA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Default">
    <w:name w:val="Default"/>
    <w:uiPriority w:val="99"/>
    <w:rsid w:val="00532AAA"/>
    <w:pPr>
      <w:autoSpaceDE w:val="0"/>
      <w:autoSpaceDN w:val="0"/>
      <w:adjustRightInd w:val="0"/>
    </w:pPr>
    <w:rPr>
      <w:rFonts w:ascii="Times New Roman" w:eastAsia="PMingLiU" w:hAnsi="Times New Roman"/>
      <w:color w:val="000000"/>
      <w:sz w:val="24"/>
      <w:szCs w:val="24"/>
      <w:lang w:val="en-GB" w:eastAsia="zh-CN"/>
    </w:rPr>
  </w:style>
  <w:style w:type="character" w:styleId="Odwoanieprzypisudolnego">
    <w:name w:val="footnote reference"/>
    <w:basedOn w:val="Domylnaczcionkaakapitu"/>
    <w:uiPriority w:val="99"/>
    <w:rsid w:val="00532AAA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rsid w:val="000715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7159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1599"/>
    <w:rPr>
      <w:rFonts w:eastAsia="Times New Roman" w:cs="Times New Roman"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BC1E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C1E17"/>
    <w:rPr>
      <w:rFonts w:ascii="Calibri" w:hAnsi="Calibri" w:cs="Times New Roman"/>
      <w:lang w:val="pl-PL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2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1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18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18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880849"/>
  </w:style>
  <w:style w:type="character" w:styleId="Pogrubienie">
    <w:name w:val="Strong"/>
    <w:basedOn w:val="Domylnaczcionkaakapitu"/>
    <w:uiPriority w:val="22"/>
    <w:qFormat/>
    <w:locked/>
    <w:rsid w:val="00880849"/>
    <w:rPr>
      <w:b/>
      <w:bCs/>
    </w:rPr>
  </w:style>
  <w:style w:type="character" w:styleId="Hipercze">
    <w:name w:val="Hyperlink"/>
    <w:basedOn w:val="Domylnaczcionkaakapitu"/>
    <w:uiPriority w:val="99"/>
    <w:unhideWhenUsed/>
    <w:rsid w:val="00880849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AC4D9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AC4D9F"/>
    <w:rPr>
      <w:rFonts w:ascii="Times" w:eastAsiaTheme="minorEastAsia" w:hAnsi="Times" w:cs="Arial"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5"/>
    <w:qFormat/>
    <w:rsid w:val="00AC4D9F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5"/>
    <w:rsid w:val="00AC4D9F"/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PKTpunkt">
    <w:name w:val="PKT – punkt"/>
    <w:basedOn w:val="Normalny"/>
    <w:link w:val="PKTpunktZnak"/>
    <w:uiPriority w:val="16"/>
    <w:qFormat/>
    <w:rsid w:val="00AC4D9F"/>
    <w:pPr>
      <w:suppressAutoHyphens/>
      <w:autoSpaceDE w:val="0"/>
      <w:autoSpaceDN w:val="0"/>
      <w:adjustRightInd w:val="0"/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KTpunktZnak">
    <w:name w:val="PKT – punkt Znak"/>
    <w:basedOn w:val="Domylnaczcionkaakapitu"/>
    <w:link w:val="PKTpunkt"/>
    <w:uiPriority w:val="16"/>
    <w:locked/>
    <w:rsid w:val="00AC4D9F"/>
    <w:rPr>
      <w:rFonts w:ascii="Times" w:eastAsiaTheme="minorEastAsia" w:hAnsi="Times" w:cs="Arial"/>
      <w:bCs/>
      <w:sz w:val="24"/>
    </w:rPr>
  </w:style>
  <w:style w:type="character" w:customStyle="1" w:styleId="Ppogrubienie">
    <w:name w:val="_P_ – pogrubienie"/>
    <w:basedOn w:val="Domylnaczcionkaakapitu"/>
    <w:uiPriority w:val="1"/>
    <w:qFormat/>
    <w:rsid w:val="00AC4D9F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C4D9F"/>
    <w:rPr>
      <w:bCs/>
    </w:rPr>
  </w:style>
  <w:style w:type="character" w:customStyle="1" w:styleId="FontStyle61">
    <w:name w:val="Font Style61"/>
    <w:basedOn w:val="Domylnaczcionkaakapitu"/>
    <w:uiPriority w:val="99"/>
    <w:rsid w:val="00EC28B2"/>
    <w:rPr>
      <w:rFonts w:ascii="Arial" w:hAnsi="Arial" w:cs="Arial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locked/>
    <w:rsid w:val="00EC28B2"/>
    <w:rPr>
      <w:i/>
      <w:iCs/>
    </w:rPr>
  </w:style>
  <w:style w:type="paragraph" w:customStyle="1" w:styleId="Style31">
    <w:name w:val="Style31"/>
    <w:basedOn w:val="Normalny"/>
    <w:uiPriority w:val="99"/>
    <w:rsid w:val="005C620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52A3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0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07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13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  <w:div w:id="932930982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</w:divsChild>
    </w:div>
    <w:div w:id="1169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4538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  <w:div w:id="1437021934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D6CAF-0927-458E-BCDB-A1D89E13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CESE-CDR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Kaziemierz</dc:creator>
  <cp:lastModifiedBy>Małgorzata K. Nowak</cp:lastModifiedBy>
  <cp:revision>2</cp:revision>
  <cp:lastPrinted>2012-10-02T17:08:00Z</cp:lastPrinted>
  <dcterms:created xsi:type="dcterms:W3CDTF">2024-05-06T09:47:00Z</dcterms:created>
  <dcterms:modified xsi:type="dcterms:W3CDTF">2024-05-06T09:47:00Z</dcterms:modified>
</cp:coreProperties>
</file>